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C15" w:rsidRDefault="00E877BD" w:rsidP="00D66F6B">
      <w:pPr>
        <w:jc w:val="center"/>
        <w:rPr>
          <w:rFonts w:ascii="黑体" w:eastAsia="黑体" w:hAnsi="黑体"/>
          <w:sz w:val="48"/>
          <w:szCs w:val="48"/>
        </w:rPr>
      </w:pPr>
      <w:r w:rsidRPr="007A0A3F">
        <w:rPr>
          <w:rFonts w:ascii="黑体" w:eastAsia="黑体" w:hAnsi="黑体"/>
          <w:sz w:val="48"/>
          <w:szCs w:val="48"/>
        </w:rPr>
        <w:t>淮南联合大学</w:t>
      </w:r>
    </w:p>
    <w:p w:rsidR="00165C15" w:rsidRDefault="00165C15" w:rsidP="00D66F6B">
      <w:pPr>
        <w:jc w:val="center"/>
        <w:rPr>
          <w:rFonts w:ascii="黑体" w:eastAsia="黑体" w:hAnsi="黑体"/>
          <w:sz w:val="48"/>
          <w:szCs w:val="48"/>
        </w:rPr>
      </w:pPr>
    </w:p>
    <w:p w:rsidR="00165C15" w:rsidRDefault="00165C15" w:rsidP="00D66F6B">
      <w:pPr>
        <w:jc w:val="center"/>
        <w:rPr>
          <w:rFonts w:ascii="黑体" w:eastAsia="黑体" w:hAnsi="黑体"/>
          <w:sz w:val="48"/>
          <w:szCs w:val="48"/>
        </w:rPr>
      </w:pPr>
    </w:p>
    <w:p w:rsidR="002C0A50" w:rsidRPr="007A0A3F" w:rsidRDefault="009E3E51" w:rsidP="00D66F6B">
      <w:pPr>
        <w:jc w:val="center"/>
        <w:rPr>
          <w:rFonts w:ascii="黑体" w:eastAsia="黑体" w:hAnsi="黑体"/>
          <w:sz w:val="48"/>
          <w:szCs w:val="48"/>
        </w:rPr>
      </w:pPr>
      <w:r w:rsidRPr="007A0A3F">
        <w:rPr>
          <w:rFonts w:ascii="黑体" w:eastAsia="黑体" w:hAnsi="黑体" w:hint="eastAsia"/>
          <w:sz w:val="48"/>
          <w:szCs w:val="48"/>
        </w:rPr>
        <w:t>2018年</w:t>
      </w:r>
      <w:r w:rsidR="00E877BD" w:rsidRPr="007A0A3F">
        <w:rPr>
          <w:rFonts w:ascii="黑体" w:eastAsia="黑体" w:hAnsi="黑体"/>
          <w:sz w:val="48"/>
          <w:szCs w:val="48"/>
        </w:rPr>
        <w:t>适应社会需求能力自评报告</w:t>
      </w:r>
    </w:p>
    <w:p w:rsidR="00D66F6B" w:rsidRDefault="00D66F6B" w:rsidP="00D66F6B">
      <w:pPr>
        <w:jc w:val="center"/>
        <w:rPr>
          <w:rFonts w:asciiTheme="minorEastAsia" w:hAnsiTheme="minorEastAsia"/>
          <w:sz w:val="32"/>
          <w:szCs w:val="32"/>
        </w:rPr>
      </w:pPr>
    </w:p>
    <w:p w:rsidR="00CD0B1A" w:rsidRDefault="00CD0B1A" w:rsidP="00D66F6B">
      <w:pPr>
        <w:jc w:val="center"/>
        <w:rPr>
          <w:rFonts w:asciiTheme="minorEastAsia" w:hAnsiTheme="minorEastAsia"/>
          <w:sz w:val="32"/>
          <w:szCs w:val="32"/>
        </w:rPr>
      </w:pPr>
    </w:p>
    <w:p w:rsidR="00165C15" w:rsidRDefault="00165C15" w:rsidP="00D66F6B">
      <w:pPr>
        <w:jc w:val="center"/>
        <w:rPr>
          <w:rFonts w:asciiTheme="minorEastAsia" w:hAnsiTheme="minorEastAsia"/>
          <w:sz w:val="32"/>
          <w:szCs w:val="32"/>
        </w:rPr>
      </w:pPr>
    </w:p>
    <w:p w:rsidR="00CD0B1A" w:rsidRPr="00165C15" w:rsidRDefault="00CD0B1A" w:rsidP="00D66F6B">
      <w:pPr>
        <w:jc w:val="center"/>
        <w:rPr>
          <w:rFonts w:asciiTheme="minorEastAsia" w:hAnsiTheme="minorEastAsia"/>
          <w:sz w:val="32"/>
          <w:szCs w:val="32"/>
        </w:rPr>
      </w:pPr>
    </w:p>
    <w:p w:rsidR="00CD0B1A" w:rsidRDefault="001F0454" w:rsidP="00D66F6B">
      <w:pPr>
        <w:jc w:val="center"/>
        <w:rPr>
          <w:rFonts w:asciiTheme="minorEastAsia" w:hAnsiTheme="minorEastAsia"/>
          <w:sz w:val="32"/>
          <w:szCs w:val="32"/>
        </w:rPr>
      </w:pPr>
      <w:r>
        <w:rPr>
          <w:rFonts w:asciiTheme="minorEastAsia" w:hAnsiTheme="minorEastAsia"/>
          <w:noProof/>
          <w:sz w:val="32"/>
          <w:szCs w:val="32"/>
        </w:rPr>
        <w:drawing>
          <wp:inline distT="0" distB="0" distL="0" distR="0">
            <wp:extent cx="1714500" cy="17145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淮南联大校徽.jpg"/>
                    <pic:cNvPicPr/>
                  </pic:nvPicPr>
                  <pic:blipFill>
                    <a:blip r:embed="rId8">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inline>
        </w:drawing>
      </w:r>
    </w:p>
    <w:p w:rsidR="00CD0B1A" w:rsidRDefault="00CD0B1A" w:rsidP="00D66F6B">
      <w:pPr>
        <w:jc w:val="center"/>
        <w:rPr>
          <w:rFonts w:asciiTheme="minorEastAsia" w:hAnsiTheme="minorEastAsia"/>
          <w:sz w:val="32"/>
          <w:szCs w:val="32"/>
        </w:rPr>
      </w:pPr>
    </w:p>
    <w:p w:rsidR="00CD0B1A" w:rsidRDefault="00CD0B1A" w:rsidP="00D66F6B">
      <w:pPr>
        <w:jc w:val="center"/>
        <w:rPr>
          <w:rFonts w:asciiTheme="minorEastAsia" w:hAnsiTheme="minorEastAsia"/>
          <w:sz w:val="32"/>
          <w:szCs w:val="32"/>
        </w:rPr>
      </w:pPr>
      <w:bookmarkStart w:id="0" w:name="_GoBack"/>
      <w:bookmarkEnd w:id="0"/>
    </w:p>
    <w:p w:rsidR="00CD0B1A" w:rsidRDefault="00CD0B1A" w:rsidP="00D66F6B">
      <w:pPr>
        <w:jc w:val="center"/>
        <w:rPr>
          <w:rFonts w:asciiTheme="minorEastAsia" w:hAnsiTheme="minorEastAsia"/>
          <w:sz w:val="32"/>
          <w:szCs w:val="32"/>
        </w:rPr>
      </w:pPr>
    </w:p>
    <w:p w:rsidR="00CD0B1A" w:rsidRDefault="00CD0B1A" w:rsidP="00D66F6B">
      <w:pPr>
        <w:jc w:val="center"/>
        <w:rPr>
          <w:rFonts w:asciiTheme="minorEastAsia" w:hAnsiTheme="minorEastAsia"/>
          <w:sz w:val="32"/>
          <w:szCs w:val="32"/>
        </w:rPr>
      </w:pPr>
    </w:p>
    <w:p w:rsidR="00CD0B1A" w:rsidRPr="00165C15" w:rsidRDefault="00165C15" w:rsidP="00D66F6B">
      <w:pPr>
        <w:jc w:val="center"/>
        <w:rPr>
          <w:rFonts w:asciiTheme="minorEastAsia" w:hAnsiTheme="minorEastAsia"/>
          <w:b/>
          <w:sz w:val="32"/>
          <w:szCs w:val="32"/>
        </w:rPr>
      </w:pPr>
      <w:r>
        <w:rPr>
          <w:rFonts w:asciiTheme="minorEastAsia" w:hAnsiTheme="minorEastAsia" w:hint="eastAsia"/>
          <w:b/>
          <w:sz w:val="32"/>
          <w:szCs w:val="32"/>
        </w:rPr>
        <w:t>二〇一八年九</w:t>
      </w:r>
      <w:r w:rsidRPr="00165C15">
        <w:rPr>
          <w:rFonts w:asciiTheme="minorEastAsia" w:hAnsiTheme="minorEastAsia" w:hint="eastAsia"/>
          <w:b/>
          <w:sz w:val="32"/>
          <w:szCs w:val="32"/>
        </w:rPr>
        <w:t>月</w:t>
      </w:r>
      <w:r>
        <w:rPr>
          <w:rFonts w:asciiTheme="minorEastAsia" w:hAnsiTheme="minorEastAsia" w:hint="eastAsia"/>
          <w:b/>
          <w:sz w:val="32"/>
          <w:szCs w:val="32"/>
        </w:rPr>
        <w:t>三十日</w:t>
      </w:r>
    </w:p>
    <w:p w:rsidR="00CD0B1A" w:rsidRDefault="00CD0B1A" w:rsidP="00D66F6B">
      <w:pPr>
        <w:jc w:val="center"/>
        <w:rPr>
          <w:rFonts w:asciiTheme="minorEastAsia" w:hAnsiTheme="minorEastAsia"/>
          <w:sz w:val="32"/>
          <w:szCs w:val="32"/>
        </w:rPr>
      </w:pPr>
    </w:p>
    <w:p w:rsidR="00CD0B1A" w:rsidRDefault="00165C15" w:rsidP="00D66F6B">
      <w:pPr>
        <w:jc w:val="center"/>
        <w:rPr>
          <w:rFonts w:asciiTheme="minorEastAsia" w:hAnsiTheme="minorEastAsia"/>
          <w:sz w:val="32"/>
          <w:szCs w:val="32"/>
        </w:rPr>
      </w:pPr>
      <w:r>
        <w:rPr>
          <w:rFonts w:asciiTheme="minorEastAsia" w:hAnsiTheme="minorEastAsia"/>
          <w:noProof/>
          <w:sz w:val="32"/>
          <w:szCs w:val="32"/>
        </w:rPr>
        <w:drawing>
          <wp:inline distT="0" distB="0" distL="0" distR="0" wp14:anchorId="1D6242B8">
            <wp:extent cx="5937885" cy="1414145"/>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885" cy="1414145"/>
                    </a:xfrm>
                    <a:prstGeom prst="rect">
                      <a:avLst/>
                    </a:prstGeom>
                    <a:noFill/>
                  </pic:spPr>
                </pic:pic>
              </a:graphicData>
            </a:graphic>
          </wp:inline>
        </w:drawing>
      </w:r>
    </w:p>
    <w:sdt>
      <w:sdtPr>
        <w:rPr>
          <w:rFonts w:ascii="黑体" w:eastAsia="黑体" w:hAnsi="黑体" w:cstheme="minorBidi"/>
          <w:b w:val="0"/>
          <w:bCs w:val="0"/>
          <w:color w:val="auto"/>
          <w:kern w:val="2"/>
          <w:sz w:val="32"/>
          <w:szCs w:val="32"/>
          <w:lang w:val="zh-CN"/>
        </w:rPr>
        <w:id w:val="-1956626853"/>
        <w:docPartObj>
          <w:docPartGallery w:val="Table of Contents"/>
          <w:docPartUnique/>
        </w:docPartObj>
      </w:sdtPr>
      <w:sdtEndPr>
        <w:rPr>
          <w:rFonts w:asciiTheme="minorHAnsi" w:eastAsiaTheme="minorEastAsia" w:hAnsiTheme="minorHAnsi"/>
          <w:sz w:val="21"/>
          <w:szCs w:val="22"/>
        </w:rPr>
      </w:sdtEndPr>
      <w:sdtContent>
        <w:p w:rsidR="00CD0B1A" w:rsidRDefault="00CD0B1A" w:rsidP="00165C15">
          <w:pPr>
            <w:pStyle w:val="TOC"/>
            <w:jc w:val="center"/>
            <w:rPr>
              <w:rFonts w:ascii="黑体" w:eastAsia="黑体" w:hAnsi="黑体"/>
              <w:sz w:val="32"/>
              <w:szCs w:val="32"/>
              <w:lang w:val="zh-CN"/>
            </w:rPr>
          </w:pPr>
          <w:r w:rsidRPr="00165C15">
            <w:rPr>
              <w:rFonts w:ascii="黑体" w:eastAsia="黑体" w:hAnsi="黑体"/>
              <w:sz w:val="32"/>
              <w:szCs w:val="32"/>
              <w:lang w:val="zh-CN"/>
            </w:rPr>
            <w:t>目</w:t>
          </w:r>
          <w:r w:rsidR="00165C15">
            <w:rPr>
              <w:rFonts w:ascii="黑体" w:eastAsia="黑体" w:hAnsi="黑体" w:hint="eastAsia"/>
              <w:sz w:val="32"/>
              <w:szCs w:val="32"/>
              <w:lang w:val="zh-CN"/>
            </w:rPr>
            <w:t xml:space="preserve">   </w:t>
          </w:r>
          <w:r w:rsidRPr="00165C15">
            <w:rPr>
              <w:rFonts w:ascii="黑体" w:eastAsia="黑体" w:hAnsi="黑体"/>
              <w:sz w:val="32"/>
              <w:szCs w:val="32"/>
              <w:lang w:val="zh-CN"/>
            </w:rPr>
            <w:t>录</w:t>
          </w:r>
        </w:p>
        <w:p w:rsidR="00165C15" w:rsidRPr="00165C15" w:rsidRDefault="00165C15" w:rsidP="00165C15">
          <w:pPr>
            <w:rPr>
              <w:lang w:val="zh-CN"/>
            </w:rPr>
          </w:pPr>
        </w:p>
        <w:p w:rsidR="00CD0B1A" w:rsidRPr="00165C15" w:rsidRDefault="00CD0B1A" w:rsidP="00165C15">
          <w:pPr>
            <w:pStyle w:val="10"/>
            <w:tabs>
              <w:tab w:val="right" w:leader="dot" w:pos="8296"/>
            </w:tabs>
            <w:spacing w:line="360" w:lineRule="auto"/>
            <w:rPr>
              <w:rFonts w:asciiTheme="minorHAnsi" w:eastAsiaTheme="minorEastAsia" w:hAnsiTheme="minorHAnsi" w:cstheme="minorBidi"/>
              <w:b/>
              <w:noProof/>
              <w:kern w:val="2"/>
              <w:sz w:val="24"/>
              <w:szCs w:val="24"/>
            </w:rPr>
          </w:pPr>
          <w:r>
            <w:fldChar w:fldCharType="begin"/>
          </w:r>
          <w:r>
            <w:instrText xml:space="preserve"> TOC \o "1-3" \h \z \u </w:instrText>
          </w:r>
          <w:r>
            <w:fldChar w:fldCharType="separate"/>
          </w:r>
          <w:hyperlink w:anchor="_Toc526846140" w:history="1">
            <w:r w:rsidRPr="00165C15">
              <w:rPr>
                <w:rStyle w:val="aa"/>
                <w:rFonts w:asciiTheme="minorEastAsia" w:hAnsiTheme="minorEastAsia" w:hint="eastAsia"/>
                <w:b/>
                <w:noProof/>
                <w:sz w:val="24"/>
                <w:szCs w:val="24"/>
              </w:rPr>
              <w:t>第一部分</w:t>
            </w:r>
            <w:r w:rsidRPr="00165C15">
              <w:rPr>
                <w:rStyle w:val="aa"/>
                <w:rFonts w:asciiTheme="minorEastAsia" w:hAnsiTheme="minorEastAsia"/>
                <w:b/>
                <w:noProof/>
                <w:sz w:val="24"/>
                <w:szCs w:val="24"/>
              </w:rPr>
              <w:t xml:space="preserve"> </w:t>
            </w:r>
            <w:r w:rsidRPr="00165C15">
              <w:rPr>
                <w:rStyle w:val="aa"/>
                <w:rFonts w:asciiTheme="minorEastAsia" w:hAnsiTheme="minorEastAsia" w:hint="eastAsia"/>
                <w:b/>
                <w:noProof/>
                <w:sz w:val="24"/>
                <w:szCs w:val="24"/>
              </w:rPr>
              <w:t>学校概况</w:t>
            </w:r>
            <w:r w:rsidRPr="00165C15">
              <w:rPr>
                <w:b/>
                <w:noProof/>
                <w:webHidden/>
                <w:sz w:val="24"/>
                <w:szCs w:val="24"/>
              </w:rPr>
              <w:tab/>
            </w:r>
            <w:r w:rsidRPr="00165C15">
              <w:rPr>
                <w:b/>
                <w:noProof/>
                <w:webHidden/>
                <w:sz w:val="24"/>
                <w:szCs w:val="24"/>
              </w:rPr>
              <w:fldChar w:fldCharType="begin"/>
            </w:r>
            <w:r w:rsidRPr="00165C15">
              <w:rPr>
                <w:b/>
                <w:noProof/>
                <w:webHidden/>
                <w:sz w:val="24"/>
                <w:szCs w:val="24"/>
              </w:rPr>
              <w:instrText xml:space="preserve"> PAGEREF _Toc526846140 \h </w:instrText>
            </w:r>
            <w:r w:rsidRPr="00165C15">
              <w:rPr>
                <w:b/>
                <w:noProof/>
                <w:webHidden/>
                <w:sz w:val="24"/>
                <w:szCs w:val="24"/>
              </w:rPr>
            </w:r>
            <w:r w:rsidRPr="00165C15">
              <w:rPr>
                <w:b/>
                <w:noProof/>
                <w:webHidden/>
                <w:sz w:val="24"/>
                <w:szCs w:val="24"/>
              </w:rPr>
              <w:fldChar w:fldCharType="separate"/>
            </w:r>
            <w:r w:rsidRPr="00165C15">
              <w:rPr>
                <w:b/>
                <w:noProof/>
                <w:webHidden/>
                <w:sz w:val="24"/>
                <w:szCs w:val="24"/>
              </w:rPr>
              <w:t>3</w:t>
            </w:r>
            <w:r w:rsidRPr="00165C15">
              <w:rPr>
                <w:b/>
                <w:noProof/>
                <w:webHidden/>
                <w:sz w:val="24"/>
                <w:szCs w:val="24"/>
              </w:rPr>
              <w:fldChar w:fldCharType="end"/>
            </w:r>
          </w:hyperlink>
        </w:p>
        <w:p w:rsidR="00CD0B1A" w:rsidRPr="00165C15" w:rsidRDefault="00816509" w:rsidP="00165C15">
          <w:pPr>
            <w:pStyle w:val="10"/>
            <w:tabs>
              <w:tab w:val="right" w:leader="dot" w:pos="8296"/>
            </w:tabs>
            <w:spacing w:line="360" w:lineRule="auto"/>
            <w:rPr>
              <w:rFonts w:asciiTheme="minorHAnsi" w:eastAsiaTheme="minorEastAsia" w:hAnsiTheme="minorHAnsi" w:cstheme="minorBidi"/>
              <w:b/>
              <w:noProof/>
              <w:kern w:val="2"/>
              <w:sz w:val="24"/>
              <w:szCs w:val="24"/>
            </w:rPr>
          </w:pPr>
          <w:hyperlink w:anchor="_Toc526846141" w:history="1">
            <w:r w:rsidR="00CD0B1A" w:rsidRPr="00165C15">
              <w:rPr>
                <w:rStyle w:val="aa"/>
                <w:rFonts w:asciiTheme="minorEastAsia" w:hAnsiTheme="minorEastAsia" w:hint="eastAsia"/>
                <w:b/>
                <w:noProof/>
                <w:sz w:val="24"/>
                <w:szCs w:val="24"/>
              </w:rPr>
              <w:t>第二部分</w:t>
            </w:r>
            <w:r w:rsidR="00CD0B1A" w:rsidRPr="00165C15">
              <w:rPr>
                <w:rStyle w:val="aa"/>
                <w:rFonts w:asciiTheme="minorEastAsia" w:hAnsiTheme="minorEastAsia"/>
                <w:b/>
                <w:noProof/>
                <w:sz w:val="24"/>
                <w:szCs w:val="24"/>
              </w:rPr>
              <w:t xml:space="preserve"> </w:t>
            </w:r>
            <w:r w:rsidR="00CD0B1A" w:rsidRPr="00165C15">
              <w:rPr>
                <w:rStyle w:val="aa"/>
                <w:rFonts w:asciiTheme="minorEastAsia" w:hAnsiTheme="minorEastAsia" w:hint="eastAsia"/>
                <w:b/>
                <w:noProof/>
                <w:sz w:val="24"/>
                <w:szCs w:val="24"/>
              </w:rPr>
              <w:t>适应社会需求能力及办学特色</w:t>
            </w:r>
            <w:r w:rsidR="00CD0B1A" w:rsidRPr="00165C15">
              <w:rPr>
                <w:b/>
                <w:noProof/>
                <w:webHidden/>
                <w:sz w:val="24"/>
                <w:szCs w:val="24"/>
              </w:rPr>
              <w:tab/>
            </w:r>
            <w:r w:rsidR="00CD0B1A" w:rsidRPr="00165C15">
              <w:rPr>
                <w:b/>
                <w:noProof/>
                <w:webHidden/>
                <w:sz w:val="24"/>
                <w:szCs w:val="24"/>
              </w:rPr>
              <w:fldChar w:fldCharType="begin"/>
            </w:r>
            <w:r w:rsidR="00CD0B1A" w:rsidRPr="00165C15">
              <w:rPr>
                <w:b/>
                <w:noProof/>
                <w:webHidden/>
                <w:sz w:val="24"/>
                <w:szCs w:val="24"/>
              </w:rPr>
              <w:instrText xml:space="preserve"> PAGEREF _Toc526846141 \h </w:instrText>
            </w:r>
            <w:r w:rsidR="00CD0B1A" w:rsidRPr="00165C15">
              <w:rPr>
                <w:b/>
                <w:noProof/>
                <w:webHidden/>
                <w:sz w:val="24"/>
                <w:szCs w:val="24"/>
              </w:rPr>
            </w:r>
            <w:r w:rsidR="00CD0B1A" w:rsidRPr="00165C15">
              <w:rPr>
                <w:b/>
                <w:noProof/>
                <w:webHidden/>
                <w:sz w:val="24"/>
                <w:szCs w:val="24"/>
              </w:rPr>
              <w:fldChar w:fldCharType="separate"/>
            </w:r>
            <w:r w:rsidR="00CD0B1A" w:rsidRPr="00165C15">
              <w:rPr>
                <w:b/>
                <w:noProof/>
                <w:webHidden/>
                <w:sz w:val="24"/>
                <w:szCs w:val="24"/>
              </w:rPr>
              <w:t>4</w:t>
            </w:r>
            <w:r w:rsidR="00CD0B1A" w:rsidRPr="00165C15">
              <w:rPr>
                <w:b/>
                <w:noProof/>
                <w:webHidden/>
                <w:sz w:val="24"/>
                <w:szCs w:val="24"/>
              </w:rPr>
              <w:fldChar w:fldCharType="end"/>
            </w:r>
          </w:hyperlink>
        </w:p>
        <w:p w:rsidR="00CD0B1A" w:rsidRPr="00165C15" w:rsidRDefault="00816509" w:rsidP="00165C15">
          <w:pPr>
            <w:pStyle w:val="20"/>
            <w:tabs>
              <w:tab w:val="left" w:pos="1050"/>
              <w:tab w:val="right" w:leader="dot" w:pos="8296"/>
            </w:tabs>
            <w:spacing w:line="360" w:lineRule="auto"/>
            <w:rPr>
              <w:rFonts w:asciiTheme="minorHAnsi" w:eastAsiaTheme="minorEastAsia" w:hAnsiTheme="minorHAnsi" w:cstheme="minorBidi"/>
              <w:b/>
              <w:noProof/>
              <w:kern w:val="2"/>
              <w:sz w:val="24"/>
              <w:szCs w:val="24"/>
            </w:rPr>
          </w:pPr>
          <w:hyperlink w:anchor="_Toc526846142" w:history="1">
            <w:r w:rsidR="00CD0B1A" w:rsidRPr="00165C15">
              <w:rPr>
                <w:rStyle w:val="aa"/>
                <w:rFonts w:asciiTheme="minorEastAsia" w:hAnsiTheme="minorEastAsia" w:hint="eastAsia"/>
                <w:b/>
                <w:noProof/>
                <w:sz w:val="24"/>
                <w:szCs w:val="24"/>
              </w:rPr>
              <w:t>一、</w:t>
            </w:r>
            <w:r w:rsidR="00CD0B1A" w:rsidRPr="00165C15">
              <w:rPr>
                <w:rFonts w:asciiTheme="minorHAnsi" w:eastAsiaTheme="minorEastAsia" w:hAnsiTheme="minorHAnsi" w:cstheme="minorBidi"/>
                <w:b/>
                <w:noProof/>
                <w:kern w:val="2"/>
                <w:sz w:val="24"/>
                <w:szCs w:val="24"/>
              </w:rPr>
              <w:tab/>
            </w:r>
            <w:r w:rsidR="00CD0B1A" w:rsidRPr="00165C15">
              <w:rPr>
                <w:rStyle w:val="aa"/>
                <w:rFonts w:asciiTheme="minorEastAsia" w:hAnsiTheme="minorEastAsia" w:hint="eastAsia"/>
                <w:b/>
                <w:noProof/>
                <w:sz w:val="24"/>
                <w:szCs w:val="24"/>
              </w:rPr>
              <w:t>办学基础能力</w:t>
            </w:r>
            <w:r w:rsidR="00CD0B1A" w:rsidRPr="00165C15">
              <w:rPr>
                <w:b/>
                <w:noProof/>
                <w:webHidden/>
                <w:sz w:val="24"/>
                <w:szCs w:val="24"/>
              </w:rPr>
              <w:tab/>
            </w:r>
            <w:r w:rsidR="00CD0B1A" w:rsidRPr="00165C15">
              <w:rPr>
                <w:b/>
                <w:noProof/>
                <w:webHidden/>
                <w:sz w:val="24"/>
                <w:szCs w:val="24"/>
              </w:rPr>
              <w:fldChar w:fldCharType="begin"/>
            </w:r>
            <w:r w:rsidR="00CD0B1A" w:rsidRPr="00165C15">
              <w:rPr>
                <w:b/>
                <w:noProof/>
                <w:webHidden/>
                <w:sz w:val="24"/>
                <w:szCs w:val="24"/>
              </w:rPr>
              <w:instrText xml:space="preserve"> PAGEREF _Toc526846142 \h </w:instrText>
            </w:r>
            <w:r w:rsidR="00CD0B1A" w:rsidRPr="00165C15">
              <w:rPr>
                <w:b/>
                <w:noProof/>
                <w:webHidden/>
                <w:sz w:val="24"/>
                <w:szCs w:val="24"/>
              </w:rPr>
            </w:r>
            <w:r w:rsidR="00CD0B1A" w:rsidRPr="00165C15">
              <w:rPr>
                <w:b/>
                <w:noProof/>
                <w:webHidden/>
                <w:sz w:val="24"/>
                <w:szCs w:val="24"/>
              </w:rPr>
              <w:fldChar w:fldCharType="separate"/>
            </w:r>
            <w:r w:rsidR="00CD0B1A" w:rsidRPr="00165C15">
              <w:rPr>
                <w:b/>
                <w:noProof/>
                <w:webHidden/>
                <w:sz w:val="24"/>
                <w:szCs w:val="24"/>
              </w:rPr>
              <w:t>4</w:t>
            </w:r>
            <w:r w:rsidR="00CD0B1A" w:rsidRPr="00165C15">
              <w:rPr>
                <w:b/>
                <w:noProof/>
                <w:webHidden/>
                <w:sz w:val="24"/>
                <w:szCs w:val="24"/>
              </w:rPr>
              <w:fldChar w:fldCharType="end"/>
            </w:r>
          </w:hyperlink>
        </w:p>
        <w:p w:rsidR="00CD0B1A" w:rsidRPr="00165C15" w:rsidRDefault="00816509" w:rsidP="00165C15">
          <w:pPr>
            <w:pStyle w:val="20"/>
            <w:tabs>
              <w:tab w:val="left" w:pos="1050"/>
              <w:tab w:val="right" w:leader="dot" w:pos="8296"/>
            </w:tabs>
            <w:spacing w:line="360" w:lineRule="auto"/>
            <w:rPr>
              <w:rFonts w:asciiTheme="minorHAnsi" w:eastAsiaTheme="minorEastAsia" w:hAnsiTheme="minorHAnsi" w:cstheme="minorBidi"/>
              <w:b/>
              <w:noProof/>
              <w:kern w:val="2"/>
              <w:sz w:val="24"/>
              <w:szCs w:val="24"/>
            </w:rPr>
          </w:pPr>
          <w:hyperlink w:anchor="_Toc526846143" w:history="1">
            <w:r w:rsidR="00CD0B1A" w:rsidRPr="00165C15">
              <w:rPr>
                <w:rStyle w:val="aa"/>
                <w:rFonts w:asciiTheme="minorEastAsia" w:hAnsiTheme="minorEastAsia" w:hint="eastAsia"/>
                <w:b/>
                <w:noProof/>
                <w:sz w:val="24"/>
                <w:szCs w:val="24"/>
              </w:rPr>
              <w:t>二、</w:t>
            </w:r>
            <w:r w:rsidR="00CD0B1A" w:rsidRPr="00165C15">
              <w:rPr>
                <w:rFonts w:asciiTheme="minorHAnsi" w:eastAsiaTheme="minorEastAsia" w:hAnsiTheme="minorHAnsi" w:cstheme="minorBidi"/>
                <w:b/>
                <w:noProof/>
                <w:kern w:val="2"/>
                <w:sz w:val="24"/>
                <w:szCs w:val="24"/>
              </w:rPr>
              <w:tab/>
            </w:r>
            <w:r w:rsidR="00CD0B1A" w:rsidRPr="00165C15">
              <w:rPr>
                <w:rStyle w:val="aa"/>
                <w:rFonts w:asciiTheme="minorEastAsia" w:hAnsiTheme="minorEastAsia" w:hint="eastAsia"/>
                <w:b/>
                <w:noProof/>
                <w:sz w:val="24"/>
                <w:szCs w:val="24"/>
              </w:rPr>
              <w:t>“双师”队伍建设</w:t>
            </w:r>
            <w:r w:rsidR="00CD0B1A" w:rsidRPr="00165C15">
              <w:rPr>
                <w:b/>
                <w:noProof/>
                <w:webHidden/>
                <w:sz w:val="24"/>
                <w:szCs w:val="24"/>
              </w:rPr>
              <w:tab/>
            </w:r>
            <w:r w:rsidR="00CD0B1A" w:rsidRPr="00165C15">
              <w:rPr>
                <w:b/>
                <w:noProof/>
                <w:webHidden/>
                <w:sz w:val="24"/>
                <w:szCs w:val="24"/>
              </w:rPr>
              <w:fldChar w:fldCharType="begin"/>
            </w:r>
            <w:r w:rsidR="00CD0B1A" w:rsidRPr="00165C15">
              <w:rPr>
                <w:b/>
                <w:noProof/>
                <w:webHidden/>
                <w:sz w:val="24"/>
                <w:szCs w:val="24"/>
              </w:rPr>
              <w:instrText xml:space="preserve"> PAGEREF _Toc526846143 \h </w:instrText>
            </w:r>
            <w:r w:rsidR="00CD0B1A" w:rsidRPr="00165C15">
              <w:rPr>
                <w:b/>
                <w:noProof/>
                <w:webHidden/>
                <w:sz w:val="24"/>
                <w:szCs w:val="24"/>
              </w:rPr>
            </w:r>
            <w:r w:rsidR="00CD0B1A" w:rsidRPr="00165C15">
              <w:rPr>
                <w:b/>
                <w:noProof/>
                <w:webHidden/>
                <w:sz w:val="24"/>
                <w:szCs w:val="24"/>
              </w:rPr>
              <w:fldChar w:fldCharType="separate"/>
            </w:r>
            <w:r w:rsidR="00CD0B1A" w:rsidRPr="00165C15">
              <w:rPr>
                <w:b/>
                <w:noProof/>
                <w:webHidden/>
                <w:sz w:val="24"/>
                <w:szCs w:val="24"/>
              </w:rPr>
              <w:t>8</w:t>
            </w:r>
            <w:r w:rsidR="00CD0B1A" w:rsidRPr="00165C15">
              <w:rPr>
                <w:b/>
                <w:noProof/>
                <w:webHidden/>
                <w:sz w:val="24"/>
                <w:szCs w:val="24"/>
              </w:rPr>
              <w:fldChar w:fldCharType="end"/>
            </w:r>
          </w:hyperlink>
        </w:p>
        <w:p w:rsidR="00CD0B1A" w:rsidRPr="00165C15" w:rsidRDefault="00816509" w:rsidP="00165C15">
          <w:pPr>
            <w:pStyle w:val="20"/>
            <w:tabs>
              <w:tab w:val="left" w:pos="1050"/>
              <w:tab w:val="right" w:leader="dot" w:pos="8296"/>
            </w:tabs>
            <w:spacing w:line="360" w:lineRule="auto"/>
            <w:rPr>
              <w:rFonts w:asciiTheme="minorHAnsi" w:eastAsiaTheme="minorEastAsia" w:hAnsiTheme="minorHAnsi" w:cstheme="minorBidi"/>
              <w:b/>
              <w:noProof/>
              <w:kern w:val="2"/>
              <w:sz w:val="24"/>
              <w:szCs w:val="24"/>
            </w:rPr>
          </w:pPr>
          <w:hyperlink w:anchor="_Toc526846144" w:history="1">
            <w:r w:rsidR="00CD0B1A" w:rsidRPr="00165C15">
              <w:rPr>
                <w:rStyle w:val="aa"/>
                <w:rFonts w:asciiTheme="minorEastAsia" w:hAnsiTheme="minorEastAsia" w:hint="eastAsia"/>
                <w:b/>
                <w:noProof/>
                <w:sz w:val="24"/>
                <w:szCs w:val="24"/>
              </w:rPr>
              <w:t>三、</w:t>
            </w:r>
            <w:r w:rsidR="00CD0B1A" w:rsidRPr="00165C15">
              <w:rPr>
                <w:rFonts w:asciiTheme="minorHAnsi" w:eastAsiaTheme="minorEastAsia" w:hAnsiTheme="minorHAnsi" w:cstheme="minorBidi"/>
                <w:b/>
                <w:noProof/>
                <w:kern w:val="2"/>
                <w:sz w:val="24"/>
                <w:szCs w:val="24"/>
              </w:rPr>
              <w:tab/>
            </w:r>
            <w:r w:rsidR="00CD0B1A" w:rsidRPr="00165C15">
              <w:rPr>
                <w:rStyle w:val="aa"/>
                <w:rFonts w:asciiTheme="minorEastAsia" w:hAnsiTheme="minorEastAsia" w:hint="eastAsia"/>
                <w:b/>
                <w:noProof/>
                <w:sz w:val="24"/>
                <w:szCs w:val="24"/>
              </w:rPr>
              <w:t>专业人才培养</w:t>
            </w:r>
            <w:r w:rsidR="00CD0B1A" w:rsidRPr="00165C15">
              <w:rPr>
                <w:b/>
                <w:noProof/>
                <w:webHidden/>
                <w:sz w:val="24"/>
                <w:szCs w:val="24"/>
              </w:rPr>
              <w:tab/>
            </w:r>
            <w:r w:rsidR="00CD0B1A" w:rsidRPr="00165C15">
              <w:rPr>
                <w:b/>
                <w:noProof/>
                <w:webHidden/>
                <w:sz w:val="24"/>
                <w:szCs w:val="24"/>
              </w:rPr>
              <w:fldChar w:fldCharType="begin"/>
            </w:r>
            <w:r w:rsidR="00CD0B1A" w:rsidRPr="00165C15">
              <w:rPr>
                <w:b/>
                <w:noProof/>
                <w:webHidden/>
                <w:sz w:val="24"/>
                <w:szCs w:val="24"/>
              </w:rPr>
              <w:instrText xml:space="preserve"> PAGEREF _Toc526846144 \h </w:instrText>
            </w:r>
            <w:r w:rsidR="00CD0B1A" w:rsidRPr="00165C15">
              <w:rPr>
                <w:b/>
                <w:noProof/>
                <w:webHidden/>
                <w:sz w:val="24"/>
                <w:szCs w:val="24"/>
              </w:rPr>
            </w:r>
            <w:r w:rsidR="00CD0B1A" w:rsidRPr="00165C15">
              <w:rPr>
                <w:b/>
                <w:noProof/>
                <w:webHidden/>
                <w:sz w:val="24"/>
                <w:szCs w:val="24"/>
              </w:rPr>
              <w:fldChar w:fldCharType="separate"/>
            </w:r>
            <w:r w:rsidR="00CD0B1A" w:rsidRPr="00165C15">
              <w:rPr>
                <w:b/>
                <w:noProof/>
                <w:webHidden/>
                <w:sz w:val="24"/>
                <w:szCs w:val="24"/>
              </w:rPr>
              <w:t>12</w:t>
            </w:r>
            <w:r w:rsidR="00CD0B1A" w:rsidRPr="00165C15">
              <w:rPr>
                <w:b/>
                <w:noProof/>
                <w:webHidden/>
                <w:sz w:val="24"/>
                <w:szCs w:val="24"/>
              </w:rPr>
              <w:fldChar w:fldCharType="end"/>
            </w:r>
          </w:hyperlink>
        </w:p>
        <w:p w:rsidR="00CD0B1A" w:rsidRPr="00165C15" w:rsidRDefault="00816509" w:rsidP="00165C15">
          <w:pPr>
            <w:pStyle w:val="20"/>
            <w:tabs>
              <w:tab w:val="left" w:pos="1050"/>
              <w:tab w:val="right" w:leader="dot" w:pos="8296"/>
            </w:tabs>
            <w:spacing w:line="360" w:lineRule="auto"/>
            <w:rPr>
              <w:rFonts w:asciiTheme="minorHAnsi" w:eastAsiaTheme="minorEastAsia" w:hAnsiTheme="minorHAnsi" w:cstheme="minorBidi"/>
              <w:b/>
              <w:noProof/>
              <w:kern w:val="2"/>
              <w:sz w:val="24"/>
              <w:szCs w:val="24"/>
            </w:rPr>
          </w:pPr>
          <w:hyperlink w:anchor="_Toc526846145" w:history="1">
            <w:r w:rsidR="00CD0B1A" w:rsidRPr="00165C15">
              <w:rPr>
                <w:rStyle w:val="aa"/>
                <w:rFonts w:asciiTheme="minorEastAsia" w:hAnsiTheme="minorEastAsia" w:hint="eastAsia"/>
                <w:b/>
                <w:noProof/>
                <w:sz w:val="24"/>
                <w:szCs w:val="24"/>
              </w:rPr>
              <w:t>四、</w:t>
            </w:r>
            <w:r w:rsidR="00CD0B1A" w:rsidRPr="00165C15">
              <w:rPr>
                <w:rFonts w:asciiTheme="minorHAnsi" w:eastAsiaTheme="minorEastAsia" w:hAnsiTheme="minorHAnsi" w:cstheme="minorBidi"/>
                <w:b/>
                <w:noProof/>
                <w:kern w:val="2"/>
                <w:sz w:val="24"/>
                <w:szCs w:val="24"/>
              </w:rPr>
              <w:tab/>
            </w:r>
            <w:r w:rsidR="00CD0B1A" w:rsidRPr="00165C15">
              <w:rPr>
                <w:rStyle w:val="aa"/>
                <w:rFonts w:asciiTheme="minorEastAsia" w:hAnsiTheme="minorEastAsia" w:hint="eastAsia"/>
                <w:b/>
                <w:noProof/>
                <w:sz w:val="24"/>
                <w:szCs w:val="24"/>
              </w:rPr>
              <w:t>学生发展</w:t>
            </w:r>
            <w:r w:rsidR="00CD0B1A" w:rsidRPr="00165C15">
              <w:rPr>
                <w:b/>
                <w:noProof/>
                <w:webHidden/>
                <w:sz w:val="24"/>
                <w:szCs w:val="24"/>
              </w:rPr>
              <w:tab/>
            </w:r>
            <w:r w:rsidR="00CD0B1A" w:rsidRPr="00165C15">
              <w:rPr>
                <w:b/>
                <w:noProof/>
                <w:webHidden/>
                <w:sz w:val="24"/>
                <w:szCs w:val="24"/>
              </w:rPr>
              <w:fldChar w:fldCharType="begin"/>
            </w:r>
            <w:r w:rsidR="00CD0B1A" w:rsidRPr="00165C15">
              <w:rPr>
                <w:b/>
                <w:noProof/>
                <w:webHidden/>
                <w:sz w:val="24"/>
                <w:szCs w:val="24"/>
              </w:rPr>
              <w:instrText xml:space="preserve"> PAGEREF _Toc526846145 \h </w:instrText>
            </w:r>
            <w:r w:rsidR="00CD0B1A" w:rsidRPr="00165C15">
              <w:rPr>
                <w:b/>
                <w:noProof/>
                <w:webHidden/>
                <w:sz w:val="24"/>
                <w:szCs w:val="24"/>
              </w:rPr>
            </w:r>
            <w:r w:rsidR="00CD0B1A" w:rsidRPr="00165C15">
              <w:rPr>
                <w:b/>
                <w:noProof/>
                <w:webHidden/>
                <w:sz w:val="24"/>
                <w:szCs w:val="24"/>
              </w:rPr>
              <w:fldChar w:fldCharType="separate"/>
            </w:r>
            <w:r w:rsidR="00CD0B1A" w:rsidRPr="00165C15">
              <w:rPr>
                <w:b/>
                <w:noProof/>
                <w:webHidden/>
                <w:sz w:val="24"/>
                <w:szCs w:val="24"/>
              </w:rPr>
              <w:t>16</w:t>
            </w:r>
            <w:r w:rsidR="00CD0B1A" w:rsidRPr="00165C15">
              <w:rPr>
                <w:b/>
                <w:noProof/>
                <w:webHidden/>
                <w:sz w:val="24"/>
                <w:szCs w:val="24"/>
              </w:rPr>
              <w:fldChar w:fldCharType="end"/>
            </w:r>
          </w:hyperlink>
        </w:p>
        <w:p w:rsidR="00CD0B1A" w:rsidRPr="00165C15" w:rsidRDefault="00816509" w:rsidP="00165C15">
          <w:pPr>
            <w:pStyle w:val="20"/>
            <w:tabs>
              <w:tab w:val="left" w:pos="1050"/>
              <w:tab w:val="right" w:leader="dot" w:pos="8296"/>
            </w:tabs>
            <w:spacing w:line="360" w:lineRule="auto"/>
            <w:rPr>
              <w:rFonts w:asciiTheme="minorHAnsi" w:eastAsiaTheme="minorEastAsia" w:hAnsiTheme="minorHAnsi" w:cstheme="minorBidi"/>
              <w:b/>
              <w:noProof/>
              <w:kern w:val="2"/>
              <w:sz w:val="24"/>
              <w:szCs w:val="24"/>
            </w:rPr>
          </w:pPr>
          <w:hyperlink w:anchor="_Toc526846146" w:history="1">
            <w:r w:rsidR="00CD0B1A" w:rsidRPr="00165C15">
              <w:rPr>
                <w:rStyle w:val="aa"/>
                <w:rFonts w:asciiTheme="minorEastAsia" w:hAnsiTheme="minorEastAsia" w:hint="eastAsia"/>
                <w:b/>
                <w:noProof/>
                <w:sz w:val="24"/>
                <w:szCs w:val="24"/>
              </w:rPr>
              <w:t>五、</w:t>
            </w:r>
            <w:r w:rsidR="00CD0B1A" w:rsidRPr="00165C15">
              <w:rPr>
                <w:rFonts w:asciiTheme="minorHAnsi" w:eastAsiaTheme="minorEastAsia" w:hAnsiTheme="minorHAnsi" w:cstheme="minorBidi"/>
                <w:b/>
                <w:noProof/>
                <w:kern w:val="2"/>
                <w:sz w:val="24"/>
                <w:szCs w:val="24"/>
              </w:rPr>
              <w:tab/>
            </w:r>
            <w:r w:rsidR="00CD0B1A" w:rsidRPr="00165C15">
              <w:rPr>
                <w:rStyle w:val="aa"/>
                <w:rFonts w:asciiTheme="minorEastAsia" w:hAnsiTheme="minorEastAsia" w:hint="eastAsia"/>
                <w:b/>
                <w:noProof/>
                <w:sz w:val="24"/>
                <w:szCs w:val="24"/>
              </w:rPr>
              <w:t>社会服务能力</w:t>
            </w:r>
            <w:r w:rsidR="00CD0B1A" w:rsidRPr="00165C15">
              <w:rPr>
                <w:b/>
                <w:noProof/>
                <w:webHidden/>
                <w:sz w:val="24"/>
                <w:szCs w:val="24"/>
              </w:rPr>
              <w:tab/>
            </w:r>
            <w:r w:rsidR="00CD0B1A" w:rsidRPr="00165C15">
              <w:rPr>
                <w:b/>
                <w:noProof/>
                <w:webHidden/>
                <w:sz w:val="24"/>
                <w:szCs w:val="24"/>
              </w:rPr>
              <w:fldChar w:fldCharType="begin"/>
            </w:r>
            <w:r w:rsidR="00CD0B1A" w:rsidRPr="00165C15">
              <w:rPr>
                <w:b/>
                <w:noProof/>
                <w:webHidden/>
                <w:sz w:val="24"/>
                <w:szCs w:val="24"/>
              </w:rPr>
              <w:instrText xml:space="preserve"> PAGEREF _Toc526846146 \h </w:instrText>
            </w:r>
            <w:r w:rsidR="00CD0B1A" w:rsidRPr="00165C15">
              <w:rPr>
                <w:b/>
                <w:noProof/>
                <w:webHidden/>
                <w:sz w:val="24"/>
                <w:szCs w:val="24"/>
              </w:rPr>
            </w:r>
            <w:r w:rsidR="00CD0B1A" w:rsidRPr="00165C15">
              <w:rPr>
                <w:b/>
                <w:noProof/>
                <w:webHidden/>
                <w:sz w:val="24"/>
                <w:szCs w:val="24"/>
              </w:rPr>
              <w:fldChar w:fldCharType="separate"/>
            </w:r>
            <w:r w:rsidR="00CD0B1A" w:rsidRPr="00165C15">
              <w:rPr>
                <w:b/>
                <w:noProof/>
                <w:webHidden/>
                <w:sz w:val="24"/>
                <w:szCs w:val="24"/>
              </w:rPr>
              <w:t>23</w:t>
            </w:r>
            <w:r w:rsidR="00CD0B1A" w:rsidRPr="00165C15">
              <w:rPr>
                <w:b/>
                <w:noProof/>
                <w:webHidden/>
                <w:sz w:val="24"/>
                <w:szCs w:val="24"/>
              </w:rPr>
              <w:fldChar w:fldCharType="end"/>
            </w:r>
          </w:hyperlink>
        </w:p>
        <w:p w:rsidR="00CD0B1A" w:rsidRPr="00165C15" w:rsidRDefault="00816509" w:rsidP="00165C15">
          <w:pPr>
            <w:pStyle w:val="10"/>
            <w:tabs>
              <w:tab w:val="right" w:leader="dot" w:pos="8296"/>
            </w:tabs>
            <w:spacing w:line="360" w:lineRule="auto"/>
            <w:rPr>
              <w:rFonts w:asciiTheme="minorHAnsi" w:eastAsiaTheme="minorEastAsia" w:hAnsiTheme="minorHAnsi" w:cstheme="minorBidi"/>
              <w:b/>
              <w:noProof/>
              <w:kern w:val="2"/>
              <w:sz w:val="24"/>
              <w:szCs w:val="24"/>
            </w:rPr>
          </w:pPr>
          <w:hyperlink w:anchor="_Toc526846147" w:history="1">
            <w:r w:rsidR="00CD0B1A" w:rsidRPr="00165C15">
              <w:rPr>
                <w:rStyle w:val="aa"/>
                <w:rFonts w:asciiTheme="minorEastAsia" w:hAnsiTheme="minorEastAsia" w:hint="eastAsia"/>
                <w:b/>
                <w:noProof/>
                <w:sz w:val="24"/>
                <w:szCs w:val="24"/>
              </w:rPr>
              <w:t>第三部分</w:t>
            </w:r>
            <w:r w:rsidR="00CD0B1A" w:rsidRPr="00165C15">
              <w:rPr>
                <w:rStyle w:val="aa"/>
                <w:rFonts w:asciiTheme="minorEastAsia" w:hAnsiTheme="minorEastAsia"/>
                <w:b/>
                <w:noProof/>
                <w:sz w:val="24"/>
                <w:szCs w:val="24"/>
              </w:rPr>
              <w:t xml:space="preserve"> </w:t>
            </w:r>
            <w:r w:rsidR="00CD0B1A" w:rsidRPr="00165C15">
              <w:rPr>
                <w:rStyle w:val="aa"/>
                <w:rFonts w:asciiTheme="minorEastAsia" w:hAnsiTheme="minorEastAsia" w:hint="eastAsia"/>
                <w:b/>
                <w:noProof/>
                <w:sz w:val="24"/>
                <w:szCs w:val="24"/>
              </w:rPr>
              <w:t>存在问题</w:t>
            </w:r>
            <w:r w:rsidR="00CD0B1A" w:rsidRPr="00165C15">
              <w:rPr>
                <w:b/>
                <w:noProof/>
                <w:webHidden/>
                <w:sz w:val="24"/>
                <w:szCs w:val="24"/>
              </w:rPr>
              <w:tab/>
            </w:r>
            <w:r w:rsidR="00CD0B1A" w:rsidRPr="00165C15">
              <w:rPr>
                <w:b/>
                <w:noProof/>
                <w:webHidden/>
                <w:sz w:val="24"/>
                <w:szCs w:val="24"/>
              </w:rPr>
              <w:fldChar w:fldCharType="begin"/>
            </w:r>
            <w:r w:rsidR="00CD0B1A" w:rsidRPr="00165C15">
              <w:rPr>
                <w:b/>
                <w:noProof/>
                <w:webHidden/>
                <w:sz w:val="24"/>
                <w:szCs w:val="24"/>
              </w:rPr>
              <w:instrText xml:space="preserve"> PAGEREF _Toc526846147 \h </w:instrText>
            </w:r>
            <w:r w:rsidR="00CD0B1A" w:rsidRPr="00165C15">
              <w:rPr>
                <w:b/>
                <w:noProof/>
                <w:webHidden/>
                <w:sz w:val="24"/>
                <w:szCs w:val="24"/>
              </w:rPr>
            </w:r>
            <w:r w:rsidR="00CD0B1A" w:rsidRPr="00165C15">
              <w:rPr>
                <w:b/>
                <w:noProof/>
                <w:webHidden/>
                <w:sz w:val="24"/>
                <w:szCs w:val="24"/>
              </w:rPr>
              <w:fldChar w:fldCharType="separate"/>
            </w:r>
            <w:r w:rsidR="00CD0B1A" w:rsidRPr="00165C15">
              <w:rPr>
                <w:b/>
                <w:noProof/>
                <w:webHidden/>
                <w:sz w:val="24"/>
                <w:szCs w:val="24"/>
              </w:rPr>
              <w:t>28</w:t>
            </w:r>
            <w:r w:rsidR="00CD0B1A" w:rsidRPr="00165C15">
              <w:rPr>
                <w:b/>
                <w:noProof/>
                <w:webHidden/>
                <w:sz w:val="24"/>
                <w:szCs w:val="24"/>
              </w:rPr>
              <w:fldChar w:fldCharType="end"/>
            </w:r>
          </w:hyperlink>
        </w:p>
        <w:p w:rsidR="00CD0B1A" w:rsidRPr="00165C15" w:rsidRDefault="00816509" w:rsidP="00165C15">
          <w:pPr>
            <w:pStyle w:val="20"/>
            <w:tabs>
              <w:tab w:val="right" w:leader="dot" w:pos="8296"/>
            </w:tabs>
            <w:spacing w:line="360" w:lineRule="auto"/>
            <w:rPr>
              <w:rFonts w:asciiTheme="minorHAnsi" w:eastAsiaTheme="minorEastAsia" w:hAnsiTheme="minorHAnsi" w:cstheme="minorBidi"/>
              <w:b/>
              <w:noProof/>
              <w:kern w:val="2"/>
              <w:sz w:val="24"/>
              <w:szCs w:val="24"/>
            </w:rPr>
          </w:pPr>
          <w:hyperlink w:anchor="_Toc526846148" w:history="1">
            <w:r w:rsidR="00CD0B1A" w:rsidRPr="00165C15">
              <w:rPr>
                <w:rStyle w:val="aa"/>
                <w:rFonts w:asciiTheme="minorEastAsia" w:hAnsiTheme="minorEastAsia" w:hint="eastAsia"/>
                <w:b/>
                <w:noProof/>
                <w:sz w:val="24"/>
                <w:szCs w:val="24"/>
              </w:rPr>
              <w:t>一、专业特色凝练需进一步加强</w:t>
            </w:r>
            <w:r w:rsidR="00CD0B1A" w:rsidRPr="00165C15">
              <w:rPr>
                <w:b/>
                <w:noProof/>
                <w:webHidden/>
                <w:sz w:val="24"/>
                <w:szCs w:val="24"/>
              </w:rPr>
              <w:tab/>
            </w:r>
            <w:r w:rsidR="00CD0B1A" w:rsidRPr="00165C15">
              <w:rPr>
                <w:b/>
                <w:noProof/>
                <w:webHidden/>
                <w:sz w:val="24"/>
                <w:szCs w:val="24"/>
              </w:rPr>
              <w:fldChar w:fldCharType="begin"/>
            </w:r>
            <w:r w:rsidR="00CD0B1A" w:rsidRPr="00165C15">
              <w:rPr>
                <w:b/>
                <w:noProof/>
                <w:webHidden/>
                <w:sz w:val="24"/>
                <w:szCs w:val="24"/>
              </w:rPr>
              <w:instrText xml:space="preserve"> PAGEREF _Toc526846148 \h </w:instrText>
            </w:r>
            <w:r w:rsidR="00CD0B1A" w:rsidRPr="00165C15">
              <w:rPr>
                <w:b/>
                <w:noProof/>
                <w:webHidden/>
                <w:sz w:val="24"/>
                <w:szCs w:val="24"/>
              </w:rPr>
            </w:r>
            <w:r w:rsidR="00CD0B1A" w:rsidRPr="00165C15">
              <w:rPr>
                <w:b/>
                <w:noProof/>
                <w:webHidden/>
                <w:sz w:val="24"/>
                <w:szCs w:val="24"/>
              </w:rPr>
              <w:fldChar w:fldCharType="separate"/>
            </w:r>
            <w:r w:rsidR="00CD0B1A" w:rsidRPr="00165C15">
              <w:rPr>
                <w:b/>
                <w:noProof/>
                <w:webHidden/>
                <w:sz w:val="24"/>
                <w:szCs w:val="24"/>
              </w:rPr>
              <w:t>28</w:t>
            </w:r>
            <w:r w:rsidR="00CD0B1A" w:rsidRPr="00165C15">
              <w:rPr>
                <w:b/>
                <w:noProof/>
                <w:webHidden/>
                <w:sz w:val="24"/>
                <w:szCs w:val="24"/>
              </w:rPr>
              <w:fldChar w:fldCharType="end"/>
            </w:r>
          </w:hyperlink>
        </w:p>
        <w:p w:rsidR="00CD0B1A" w:rsidRPr="00165C15" w:rsidRDefault="00816509" w:rsidP="00165C15">
          <w:pPr>
            <w:pStyle w:val="20"/>
            <w:tabs>
              <w:tab w:val="right" w:leader="dot" w:pos="8296"/>
            </w:tabs>
            <w:spacing w:line="360" w:lineRule="auto"/>
            <w:rPr>
              <w:rFonts w:asciiTheme="minorHAnsi" w:eastAsiaTheme="minorEastAsia" w:hAnsiTheme="minorHAnsi" w:cstheme="minorBidi"/>
              <w:b/>
              <w:noProof/>
              <w:kern w:val="2"/>
              <w:sz w:val="24"/>
              <w:szCs w:val="24"/>
            </w:rPr>
          </w:pPr>
          <w:hyperlink w:anchor="_Toc526846149" w:history="1">
            <w:r w:rsidR="00CD0B1A" w:rsidRPr="00165C15">
              <w:rPr>
                <w:rStyle w:val="aa"/>
                <w:rFonts w:asciiTheme="minorEastAsia" w:hAnsiTheme="minorEastAsia" w:hint="eastAsia"/>
                <w:b/>
                <w:noProof/>
                <w:sz w:val="24"/>
                <w:szCs w:val="24"/>
              </w:rPr>
              <w:t>二、创新服务能力需进一步提高</w:t>
            </w:r>
            <w:r w:rsidR="00CD0B1A" w:rsidRPr="00165C15">
              <w:rPr>
                <w:b/>
                <w:noProof/>
                <w:webHidden/>
                <w:sz w:val="24"/>
                <w:szCs w:val="24"/>
              </w:rPr>
              <w:tab/>
            </w:r>
            <w:r w:rsidR="00CD0B1A" w:rsidRPr="00165C15">
              <w:rPr>
                <w:b/>
                <w:noProof/>
                <w:webHidden/>
                <w:sz w:val="24"/>
                <w:szCs w:val="24"/>
              </w:rPr>
              <w:fldChar w:fldCharType="begin"/>
            </w:r>
            <w:r w:rsidR="00CD0B1A" w:rsidRPr="00165C15">
              <w:rPr>
                <w:b/>
                <w:noProof/>
                <w:webHidden/>
                <w:sz w:val="24"/>
                <w:szCs w:val="24"/>
              </w:rPr>
              <w:instrText xml:space="preserve"> PAGEREF _Toc526846149 \h </w:instrText>
            </w:r>
            <w:r w:rsidR="00CD0B1A" w:rsidRPr="00165C15">
              <w:rPr>
                <w:b/>
                <w:noProof/>
                <w:webHidden/>
                <w:sz w:val="24"/>
                <w:szCs w:val="24"/>
              </w:rPr>
            </w:r>
            <w:r w:rsidR="00CD0B1A" w:rsidRPr="00165C15">
              <w:rPr>
                <w:b/>
                <w:noProof/>
                <w:webHidden/>
                <w:sz w:val="24"/>
                <w:szCs w:val="24"/>
              </w:rPr>
              <w:fldChar w:fldCharType="separate"/>
            </w:r>
            <w:r w:rsidR="00CD0B1A" w:rsidRPr="00165C15">
              <w:rPr>
                <w:b/>
                <w:noProof/>
                <w:webHidden/>
                <w:sz w:val="24"/>
                <w:szCs w:val="24"/>
              </w:rPr>
              <w:t>29</w:t>
            </w:r>
            <w:r w:rsidR="00CD0B1A" w:rsidRPr="00165C15">
              <w:rPr>
                <w:b/>
                <w:noProof/>
                <w:webHidden/>
                <w:sz w:val="24"/>
                <w:szCs w:val="24"/>
              </w:rPr>
              <w:fldChar w:fldCharType="end"/>
            </w:r>
          </w:hyperlink>
        </w:p>
        <w:p w:rsidR="00CD0B1A" w:rsidRPr="00165C15" w:rsidRDefault="00816509" w:rsidP="00165C15">
          <w:pPr>
            <w:pStyle w:val="20"/>
            <w:tabs>
              <w:tab w:val="right" w:leader="dot" w:pos="8296"/>
            </w:tabs>
            <w:spacing w:line="360" w:lineRule="auto"/>
            <w:rPr>
              <w:rFonts w:asciiTheme="minorHAnsi" w:eastAsiaTheme="minorEastAsia" w:hAnsiTheme="minorHAnsi" w:cstheme="minorBidi"/>
              <w:b/>
              <w:noProof/>
              <w:kern w:val="2"/>
              <w:sz w:val="24"/>
              <w:szCs w:val="24"/>
            </w:rPr>
          </w:pPr>
          <w:hyperlink w:anchor="_Toc526846150" w:history="1">
            <w:r w:rsidR="00CD0B1A" w:rsidRPr="00165C15">
              <w:rPr>
                <w:rStyle w:val="aa"/>
                <w:rFonts w:asciiTheme="minorEastAsia" w:hAnsiTheme="minorEastAsia" w:hint="eastAsia"/>
                <w:b/>
                <w:noProof/>
                <w:sz w:val="24"/>
                <w:szCs w:val="24"/>
              </w:rPr>
              <w:t>三、实践教学体系需进一步创新</w:t>
            </w:r>
            <w:r w:rsidR="00CD0B1A" w:rsidRPr="00165C15">
              <w:rPr>
                <w:b/>
                <w:noProof/>
                <w:webHidden/>
                <w:sz w:val="24"/>
                <w:szCs w:val="24"/>
              </w:rPr>
              <w:tab/>
            </w:r>
            <w:r w:rsidR="00CD0B1A" w:rsidRPr="00165C15">
              <w:rPr>
                <w:b/>
                <w:noProof/>
                <w:webHidden/>
                <w:sz w:val="24"/>
                <w:szCs w:val="24"/>
              </w:rPr>
              <w:fldChar w:fldCharType="begin"/>
            </w:r>
            <w:r w:rsidR="00CD0B1A" w:rsidRPr="00165C15">
              <w:rPr>
                <w:b/>
                <w:noProof/>
                <w:webHidden/>
                <w:sz w:val="24"/>
                <w:szCs w:val="24"/>
              </w:rPr>
              <w:instrText xml:space="preserve"> PAGEREF _Toc526846150 \h </w:instrText>
            </w:r>
            <w:r w:rsidR="00CD0B1A" w:rsidRPr="00165C15">
              <w:rPr>
                <w:b/>
                <w:noProof/>
                <w:webHidden/>
                <w:sz w:val="24"/>
                <w:szCs w:val="24"/>
              </w:rPr>
            </w:r>
            <w:r w:rsidR="00CD0B1A" w:rsidRPr="00165C15">
              <w:rPr>
                <w:b/>
                <w:noProof/>
                <w:webHidden/>
                <w:sz w:val="24"/>
                <w:szCs w:val="24"/>
              </w:rPr>
              <w:fldChar w:fldCharType="separate"/>
            </w:r>
            <w:r w:rsidR="00CD0B1A" w:rsidRPr="00165C15">
              <w:rPr>
                <w:b/>
                <w:noProof/>
                <w:webHidden/>
                <w:sz w:val="24"/>
                <w:szCs w:val="24"/>
              </w:rPr>
              <w:t>30</w:t>
            </w:r>
            <w:r w:rsidR="00CD0B1A" w:rsidRPr="00165C15">
              <w:rPr>
                <w:b/>
                <w:noProof/>
                <w:webHidden/>
                <w:sz w:val="24"/>
                <w:szCs w:val="24"/>
              </w:rPr>
              <w:fldChar w:fldCharType="end"/>
            </w:r>
          </w:hyperlink>
        </w:p>
        <w:p w:rsidR="00CD0B1A" w:rsidRPr="00165C15" w:rsidRDefault="00816509" w:rsidP="00165C15">
          <w:pPr>
            <w:pStyle w:val="20"/>
            <w:tabs>
              <w:tab w:val="right" w:leader="dot" w:pos="8296"/>
            </w:tabs>
            <w:spacing w:line="360" w:lineRule="auto"/>
            <w:rPr>
              <w:rFonts w:asciiTheme="minorHAnsi" w:eastAsiaTheme="minorEastAsia" w:hAnsiTheme="minorHAnsi" w:cstheme="minorBidi"/>
              <w:b/>
              <w:noProof/>
              <w:kern w:val="2"/>
              <w:sz w:val="24"/>
              <w:szCs w:val="24"/>
            </w:rPr>
          </w:pPr>
          <w:hyperlink w:anchor="_Toc526846151" w:history="1">
            <w:r w:rsidR="00CD0B1A" w:rsidRPr="00165C15">
              <w:rPr>
                <w:rStyle w:val="aa"/>
                <w:rFonts w:asciiTheme="minorEastAsia" w:hAnsiTheme="minorEastAsia" w:hint="eastAsia"/>
                <w:b/>
                <w:noProof/>
                <w:sz w:val="24"/>
                <w:szCs w:val="24"/>
              </w:rPr>
              <w:t>四、校企合作层次需进一步提升</w:t>
            </w:r>
            <w:r w:rsidR="00CD0B1A" w:rsidRPr="00165C15">
              <w:rPr>
                <w:b/>
                <w:noProof/>
                <w:webHidden/>
                <w:sz w:val="24"/>
                <w:szCs w:val="24"/>
              </w:rPr>
              <w:tab/>
            </w:r>
            <w:r w:rsidR="00CD0B1A" w:rsidRPr="00165C15">
              <w:rPr>
                <w:b/>
                <w:noProof/>
                <w:webHidden/>
                <w:sz w:val="24"/>
                <w:szCs w:val="24"/>
              </w:rPr>
              <w:fldChar w:fldCharType="begin"/>
            </w:r>
            <w:r w:rsidR="00CD0B1A" w:rsidRPr="00165C15">
              <w:rPr>
                <w:b/>
                <w:noProof/>
                <w:webHidden/>
                <w:sz w:val="24"/>
                <w:szCs w:val="24"/>
              </w:rPr>
              <w:instrText xml:space="preserve"> PAGEREF _Toc526846151 \h </w:instrText>
            </w:r>
            <w:r w:rsidR="00CD0B1A" w:rsidRPr="00165C15">
              <w:rPr>
                <w:b/>
                <w:noProof/>
                <w:webHidden/>
                <w:sz w:val="24"/>
                <w:szCs w:val="24"/>
              </w:rPr>
            </w:r>
            <w:r w:rsidR="00CD0B1A" w:rsidRPr="00165C15">
              <w:rPr>
                <w:b/>
                <w:noProof/>
                <w:webHidden/>
                <w:sz w:val="24"/>
                <w:szCs w:val="24"/>
              </w:rPr>
              <w:fldChar w:fldCharType="separate"/>
            </w:r>
            <w:r w:rsidR="00CD0B1A" w:rsidRPr="00165C15">
              <w:rPr>
                <w:b/>
                <w:noProof/>
                <w:webHidden/>
                <w:sz w:val="24"/>
                <w:szCs w:val="24"/>
              </w:rPr>
              <w:t>31</w:t>
            </w:r>
            <w:r w:rsidR="00CD0B1A" w:rsidRPr="00165C15">
              <w:rPr>
                <w:b/>
                <w:noProof/>
                <w:webHidden/>
                <w:sz w:val="24"/>
                <w:szCs w:val="24"/>
              </w:rPr>
              <w:fldChar w:fldCharType="end"/>
            </w:r>
          </w:hyperlink>
        </w:p>
        <w:p w:rsidR="00CD0B1A" w:rsidRPr="00165C15" w:rsidRDefault="00816509" w:rsidP="00165C15">
          <w:pPr>
            <w:pStyle w:val="10"/>
            <w:tabs>
              <w:tab w:val="right" w:leader="dot" w:pos="8296"/>
            </w:tabs>
            <w:spacing w:line="360" w:lineRule="auto"/>
            <w:rPr>
              <w:rFonts w:asciiTheme="minorHAnsi" w:eastAsiaTheme="minorEastAsia" w:hAnsiTheme="minorHAnsi" w:cstheme="minorBidi"/>
              <w:b/>
              <w:noProof/>
              <w:kern w:val="2"/>
              <w:sz w:val="24"/>
              <w:szCs w:val="24"/>
            </w:rPr>
          </w:pPr>
          <w:hyperlink w:anchor="_Toc526846152" w:history="1">
            <w:r w:rsidR="00CD0B1A" w:rsidRPr="00165C15">
              <w:rPr>
                <w:rStyle w:val="aa"/>
                <w:rFonts w:asciiTheme="minorEastAsia" w:hAnsiTheme="minorEastAsia" w:hint="eastAsia"/>
                <w:b/>
                <w:noProof/>
                <w:sz w:val="24"/>
                <w:szCs w:val="24"/>
              </w:rPr>
              <w:t>第四部分</w:t>
            </w:r>
            <w:r w:rsidR="00CD0B1A" w:rsidRPr="00165C15">
              <w:rPr>
                <w:rStyle w:val="aa"/>
                <w:rFonts w:asciiTheme="minorEastAsia" w:hAnsiTheme="minorEastAsia"/>
                <w:b/>
                <w:noProof/>
                <w:sz w:val="24"/>
                <w:szCs w:val="24"/>
              </w:rPr>
              <w:t xml:space="preserve"> </w:t>
            </w:r>
            <w:r w:rsidR="00CD0B1A" w:rsidRPr="00165C15">
              <w:rPr>
                <w:rStyle w:val="aa"/>
                <w:rFonts w:asciiTheme="minorEastAsia" w:hAnsiTheme="minorEastAsia" w:hint="eastAsia"/>
                <w:b/>
                <w:noProof/>
                <w:sz w:val="24"/>
                <w:szCs w:val="24"/>
              </w:rPr>
              <w:t>改进措施及发展方向</w:t>
            </w:r>
            <w:r w:rsidR="00CD0B1A" w:rsidRPr="00165C15">
              <w:rPr>
                <w:b/>
                <w:noProof/>
                <w:webHidden/>
                <w:sz w:val="24"/>
                <w:szCs w:val="24"/>
              </w:rPr>
              <w:tab/>
            </w:r>
            <w:r w:rsidR="00CD0B1A" w:rsidRPr="00165C15">
              <w:rPr>
                <w:b/>
                <w:noProof/>
                <w:webHidden/>
                <w:sz w:val="24"/>
                <w:szCs w:val="24"/>
              </w:rPr>
              <w:fldChar w:fldCharType="begin"/>
            </w:r>
            <w:r w:rsidR="00CD0B1A" w:rsidRPr="00165C15">
              <w:rPr>
                <w:b/>
                <w:noProof/>
                <w:webHidden/>
                <w:sz w:val="24"/>
                <w:szCs w:val="24"/>
              </w:rPr>
              <w:instrText xml:space="preserve"> PAGEREF _Toc526846152 \h </w:instrText>
            </w:r>
            <w:r w:rsidR="00CD0B1A" w:rsidRPr="00165C15">
              <w:rPr>
                <w:b/>
                <w:noProof/>
                <w:webHidden/>
                <w:sz w:val="24"/>
                <w:szCs w:val="24"/>
              </w:rPr>
            </w:r>
            <w:r w:rsidR="00CD0B1A" w:rsidRPr="00165C15">
              <w:rPr>
                <w:b/>
                <w:noProof/>
                <w:webHidden/>
                <w:sz w:val="24"/>
                <w:szCs w:val="24"/>
              </w:rPr>
              <w:fldChar w:fldCharType="separate"/>
            </w:r>
            <w:r w:rsidR="00CD0B1A" w:rsidRPr="00165C15">
              <w:rPr>
                <w:b/>
                <w:noProof/>
                <w:webHidden/>
                <w:sz w:val="24"/>
                <w:szCs w:val="24"/>
              </w:rPr>
              <w:t>31</w:t>
            </w:r>
            <w:r w:rsidR="00CD0B1A" w:rsidRPr="00165C15">
              <w:rPr>
                <w:b/>
                <w:noProof/>
                <w:webHidden/>
                <w:sz w:val="24"/>
                <w:szCs w:val="24"/>
              </w:rPr>
              <w:fldChar w:fldCharType="end"/>
            </w:r>
          </w:hyperlink>
        </w:p>
        <w:p w:rsidR="00CD0B1A" w:rsidRPr="00165C15" w:rsidRDefault="00816509" w:rsidP="00165C15">
          <w:pPr>
            <w:pStyle w:val="20"/>
            <w:tabs>
              <w:tab w:val="right" w:leader="dot" w:pos="8296"/>
            </w:tabs>
            <w:spacing w:line="360" w:lineRule="auto"/>
            <w:rPr>
              <w:rFonts w:asciiTheme="minorHAnsi" w:eastAsiaTheme="minorEastAsia" w:hAnsiTheme="minorHAnsi" w:cstheme="minorBidi"/>
              <w:b/>
              <w:noProof/>
              <w:kern w:val="2"/>
              <w:sz w:val="24"/>
              <w:szCs w:val="24"/>
            </w:rPr>
          </w:pPr>
          <w:hyperlink w:anchor="_Toc526846153" w:history="1">
            <w:r w:rsidR="00CD0B1A" w:rsidRPr="00165C15">
              <w:rPr>
                <w:rStyle w:val="aa"/>
                <w:rFonts w:asciiTheme="minorEastAsia" w:hAnsiTheme="minorEastAsia" w:hint="eastAsia"/>
                <w:b/>
                <w:noProof/>
                <w:sz w:val="24"/>
                <w:szCs w:val="24"/>
              </w:rPr>
              <w:t>一、以就业为导向，形成良性循环的人才培养机制</w:t>
            </w:r>
            <w:r w:rsidR="00CD0B1A" w:rsidRPr="00165C15">
              <w:rPr>
                <w:b/>
                <w:noProof/>
                <w:webHidden/>
                <w:sz w:val="24"/>
                <w:szCs w:val="24"/>
              </w:rPr>
              <w:tab/>
            </w:r>
            <w:r w:rsidR="00CD0B1A" w:rsidRPr="00165C15">
              <w:rPr>
                <w:b/>
                <w:noProof/>
                <w:webHidden/>
                <w:sz w:val="24"/>
                <w:szCs w:val="24"/>
              </w:rPr>
              <w:fldChar w:fldCharType="begin"/>
            </w:r>
            <w:r w:rsidR="00CD0B1A" w:rsidRPr="00165C15">
              <w:rPr>
                <w:b/>
                <w:noProof/>
                <w:webHidden/>
                <w:sz w:val="24"/>
                <w:szCs w:val="24"/>
              </w:rPr>
              <w:instrText xml:space="preserve"> PAGEREF _Toc526846153 \h </w:instrText>
            </w:r>
            <w:r w:rsidR="00CD0B1A" w:rsidRPr="00165C15">
              <w:rPr>
                <w:b/>
                <w:noProof/>
                <w:webHidden/>
                <w:sz w:val="24"/>
                <w:szCs w:val="24"/>
              </w:rPr>
            </w:r>
            <w:r w:rsidR="00CD0B1A" w:rsidRPr="00165C15">
              <w:rPr>
                <w:b/>
                <w:noProof/>
                <w:webHidden/>
                <w:sz w:val="24"/>
                <w:szCs w:val="24"/>
              </w:rPr>
              <w:fldChar w:fldCharType="separate"/>
            </w:r>
            <w:r w:rsidR="00CD0B1A" w:rsidRPr="00165C15">
              <w:rPr>
                <w:b/>
                <w:noProof/>
                <w:webHidden/>
                <w:sz w:val="24"/>
                <w:szCs w:val="24"/>
              </w:rPr>
              <w:t>31</w:t>
            </w:r>
            <w:r w:rsidR="00CD0B1A" w:rsidRPr="00165C15">
              <w:rPr>
                <w:b/>
                <w:noProof/>
                <w:webHidden/>
                <w:sz w:val="24"/>
                <w:szCs w:val="24"/>
              </w:rPr>
              <w:fldChar w:fldCharType="end"/>
            </w:r>
          </w:hyperlink>
        </w:p>
        <w:p w:rsidR="00CD0B1A" w:rsidRPr="00165C15" w:rsidRDefault="00816509" w:rsidP="00165C15">
          <w:pPr>
            <w:pStyle w:val="20"/>
            <w:tabs>
              <w:tab w:val="right" w:leader="dot" w:pos="8296"/>
            </w:tabs>
            <w:spacing w:line="360" w:lineRule="auto"/>
            <w:rPr>
              <w:rFonts w:asciiTheme="minorHAnsi" w:eastAsiaTheme="minorEastAsia" w:hAnsiTheme="minorHAnsi" w:cstheme="minorBidi"/>
              <w:b/>
              <w:noProof/>
              <w:kern w:val="2"/>
              <w:sz w:val="24"/>
              <w:szCs w:val="24"/>
            </w:rPr>
          </w:pPr>
          <w:hyperlink w:anchor="_Toc526846154" w:history="1">
            <w:r w:rsidR="00CD0B1A" w:rsidRPr="00165C15">
              <w:rPr>
                <w:rStyle w:val="aa"/>
                <w:rFonts w:asciiTheme="minorEastAsia" w:hAnsiTheme="minorEastAsia" w:hint="eastAsia"/>
                <w:b/>
                <w:noProof/>
                <w:sz w:val="24"/>
                <w:szCs w:val="24"/>
              </w:rPr>
              <w:t>二、以学生为主体，实行灵活的教学模式</w:t>
            </w:r>
            <w:r w:rsidR="00CD0B1A" w:rsidRPr="00165C15">
              <w:rPr>
                <w:b/>
                <w:noProof/>
                <w:webHidden/>
                <w:sz w:val="24"/>
                <w:szCs w:val="24"/>
              </w:rPr>
              <w:tab/>
            </w:r>
            <w:r w:rsidR="00CD0B1A" w:rsidRPr="00165C15">
              <w:rPr>
                <w:b/>
                <w:noProof/>
                <w:webHidden/>
                <w:sz w:val="24"/>
                <w:szCs w:val="24"/>
              </w:rPr>
              <w:fldChar w:fldCharType="begin"/>
            </w:r>
            <w:r w:rsidR="00CD0B1A" w:rsidRPr="00165C15">
              <w:rPr>
                <w:b/>
                <w:noProof/>
                <w:webHidden/>
                <w:sz w:val="24"/>
                <w:szCs w:val="24"/>
              </w:rPr>
              <w:instrText xml:space="preserve"> PAGEREF _Toc526846154 \h </w:instrText>
            </w:r>
            <w:r w:rsidR="00CD0B1A" w:rsidRPr="00165C15">
              <w:rPr>
                <w:b/>
                <w:noProof/>
                <w:webHidden/>
                <w:sz w:val="24"/>
                <w:szCs w:val="24"/>
              </w:rPr>
            </w:r>
            <w:r w:rsidR="00CD0B1A" w:rsidRPr="00165C15">
              <w:rPr>
                <w:b/>
                <w:noProof/>
                <w:webHidden/>
                <w:sz w:val="24"/>
                <w:szCs w:val="24"/>
              </w:rPr>
              <w:fldChar w:fldCharType="separate"/>
            </w:r>
            <w:r w:rsidR="00CD0B1A" w:rsidRPr="00165C15">
              <w:rPr>
                <w:b/>
                <w:noProof/>
                <w:webHidden/>
                <w:sz w:val="24"/>
                <w:szCs w:val="24"/>
              </w:rPr>
              <w:t>31</w:t>
            </w:r>
            <w:r w:rsidR="00CD0B1A" w:rsidRPr="00165C15">
              <w:rPr>
                <w:b/>
                <w:noProof/>
                <w:webHidden/>
                <w:sz w:val="24"/>
                <w:szCs w:val="24"/>
              </w:rPr>
              <w:fldChar w:fldCharType="end"/>
            </w:r>
          </w:hyperlink>
        </w:p>
        <w:p w:rsidR="00CD0B1A" w:rsidRPr="00165C15" w:rsidRDefault="00816509" w:rsidP="00165C15">
          <w:pPr>
            <w:pStyle w:val="20"/>
            <w:tabs>
              <w:tab w:val="right" w:leader="dot" w:pos="8296"/>
            </w:tabs>
            <w:spacing w:line="360" w:lineRule="auto"/>
            <w:rPr>
              <w:rFonts w:asciiTheme="minorHAnsi" w:eastAsiaTheme="minorEastAsia" w:hAnsiTheme="minorHAnsi" w:cstheme="minorBidi"/>
              <w:b/>
              <w:noProof/>
              <w:kern w:val="2"/>
              <w:sz w:val="24"/>
              <w:szCs w:val="24"/>
            </w:rPr>
          </w:pPr>
          <w:hyperlink w:anchor="_Toc526846155" w:history="1">
            <w:r w:rsidR="00CD0B1A" w:rsidRPr="00165C15">
              <w:rPr>
                <w:rStyle w:val="aa"/>
                <w:rFonts w:asciiTheme="minorEastAsia" w:hAnsiTheme="minorEastAsia" w:hint="eastAsia"/>
                <w:b/>
                <w:noProof/>
                <w:sz w:val="24"/>
                <w:szCs w:val="24"/>
              </w:rPr>
              <w:t>三、以能力为本位，突出职业技能培养特色</w:t>
            </w:r>
            <w:r w:rsidR="00CD0B1A" w:rsidRPr="00165C15">
              <w:rPr>
                <w:b/>
                <w:noProof/>
                <w:webHidden/>
                <w:sz w:val="24"/>
                <w:szCs w:val="24"/>
              </w:rPr>
              <w:tab/>
            </w:r>
            <w:r w:rsidR="00CD0B1A" w:rsidRPr="00165C15">
              <w:rPr>
                <w:b/>
                <w:noProof/>
                <w:webHidden/>
                <w:sz w:val="24"/>
                <w:szCs w:val="24"/>
              </w:rPr>
              <w:fldChar w:fldCharType="begin"/>
            </w:r>
            <w:r w:rsidR="00CD0B1A" w:rsidRPr="00165C15">
              <w:rPr>
                <w:b/>
                <w:noProof/>
                <w:webHidden/>
                <w:sz w:val="24"/>
                <w:szCs w:val="24"/>
              </w:rPr>
              <w:instrText xml:space="preserve"> PAGEREF _Toc526846155 \h </w:instrText>
            </w:r>
            <w:r w:rsidR="00CD0B1A" w:rsidRPr="00165C15">
              <w:rPr>
                <w:b/>
                <w:noProof/>
                <w:webHidden/>
                <w:sz w:val="24"/>
                <w:szCs w:val="24"/>
              </w:rPr>
            </w:r>
            <w:r w:rsidR="00CD0B1A" w:rsidRPr="00165C15">
              <w:rPr>
                <w:b/>
                <w:noProof/>
                <w:webHidden/>
                <w:sz w:val="24"/>
                <w:szCs w:val="24"/>
              </w:rPr>
              <w:fldChar w:fldCharType="separate"/>
            </w:r>
            <w:r w:rsidR="00CD0B1A" w:rsidRPr="00165C15">
              <w:rPr>
                <w:b/>
                <w:noProof/>
                <w:webHidden/>
                <w:sz w:val="24"/>
                <w:szCs w:val="24"/>
              </w:rPr>
              <w:t>32</w:t>
            </w:r>
            <w:r w:rsidR="00CD0B1A" w:rsidRPr="00165C15">
              <w:rPr>
                <w:b/>
                <w:noProof/>
                <w:webHidden/>
                <w:sz w:val="24"/>
                <w:szCs w:val="24"/>
              </w:rPr>
              <w:fldChar w:fldCharType="end"/>
            </w:r>
          </w:hyperlink>
        </w:p>
        <w:p w:rsidR="00CD0B1A" w:rsidRPr="00165C15" w:rsidRDefault="00816509" w:rsidP="00165C15">
          <w:pPr>
            <w:pStyle w:val="20"/>
            <w:tabs>
              <w:tab w:val="right" w:leader="dot" w:pos="8296"/>
            </w:tabs>
            <w:spacing w:line="360" w:lineRule="auto"/>
            <w:rPr>
              <w:rFonts w:asciiTheme="minorHAnsi" w:eastAsiaTheme="minorEastAsia" w:hAnsiTheme="minorHAnsi" w:cstheme="minorBidi"/>
              <w:b/>
              <w:noProof/>
              <w:kern w:val="2"/>
              <w:sz w:val="24"/>
              <w:szCs w:val="24"/>
            </w:rPr>
          </w:pPr>
          <w:hyperlink w:anchor="_Toc526846156" w:history="1">
            <w:r w:rsidR="00CD0B1A" w:rsidRPr="00165C15">
              <w:rPr>
                <w:rStyle w:val="aa"/>
                <w:rFonts w:asciiTheme="minorEastAsia" w:hAnsiTheme="minorEastAsia" w:hint="eastAsia"/>
                <w:b/>
                <w:noProof/>
                <w:sz w:val="24"/>
                <w:szCs w:val="24"/>
              </w:rPr>
              <w:t>四、以创业为拓展，培养学生的创业意识和创业能力</w:t>
            </w:r>
            <w:r w:rsidR="00CD0B1A" w:rsidRPr="00165C15">
              <w:rPr>
                <w:b/>
                <w:noProof/>
                <w:webHidden/>
                <w:sz w:val="24"/>
                <w:szCs w:val="24"/>
              </w:rPr>
              <w:tab/>
            </w:r>
            <w:r w:rsidR="00CD0B1A" w:rsidRPr="00165C15">
              <w:rPr>
                <w:b/>
                <w:noProof/>
                <w:webHidden/>
                <w:sz w:val="24"/>
                <w:szCs w:val="24"/>
              </w:rPr>
              <w:fldChar w:fldCharType="begin"/>
            </w:r>
            <w:r w:rsidR="00CD0B1A" w:rsidRPr="00165C15">
              <w:rPr>
                <w:b/>
                <w:noProof/>
                <w:webHidden/>
                <w:sz w:val="24"/>
                <w:szCs w:val="24"/>
              </w:rPr>
              <w:instrText xml:space="preserve"> PAGEREF _Toc526846156 \h </w:instrText>
            </w:r>
            <w:r w:rsidR="00CD0B1A" w:rsidRPr="00165C15">
              <w:rPr>
                <w:b/>
                <w:noProof/>
                <w:webHidden/>
                <w:sz w:val="24"/>
                <w:szCs w:val="24"/>
              </w:rPr>
            </w:r>
            <w:r w:rsidR="00CD0B1A" w:rsidRPr="00165C15">
              <w:rPr>
                <w:b/>
                <w:noProof/>
                <w:webHidden/>
                <w:sz w:val="24"/>
                <w:szCs w:val="24"/>
              </w:rPr>
              <w:fldChar w:fldCharType="separate"/>
            </w:r>
            <w:r w:rsidR="00CD0B1A" w:rsidRPr="00165C15">
              <w:rPr>
                <w:b/>
                <w:noProof/>
                <w:webHidden/>
                <w:sz w:val="24"/>
                <w:szCs w:val="24"/>
              </w:rPr>
              <w:t>32</w:t>
            </w:r>
            <w:r w:rsidR="00CD0B1A" w:rsidRPr="00165C15">
              <w:rPr>
                <w:b/>
                <w:noProof/>
                <w:webHidden/>
                <w:sz w:val="24"/>
                <w:szCs w:val="24"/>
              </w:rPr>
              <w:fldChar w:fldCharType="end"/>
            </w:r>
          </w:hyperlink>
        </w:p>
        <w:p w:rsidR="00CD0B1A" w:rsidRDefault="00816509" w:rsidP="00165C15">
          <w:pPr>
            <w:pStyle w:val="20"/>
            <w:tabs>
              <w:tab w:val="right" w:leader="dot" w:pos="8296"/>
            </w:tabs>
            <w:spacing w:line="360" w:lineRule="auto"/>
            <w:rPr>
              <w:rFonts w:asciiTheme="minorHAnsi" w:eastAsiaTheme="minorEastAsia" w:hAnsiTheme="minorHAnsi" w:cstheme="minorBidi"/>
              <w:noProof/>
              <w:kern w:val="2"/>
              <w:sz w:val="21"/>
            </w:rPr>
          </w:pPr>
          <w:hyperlink w:anchor="_Toc526846157" w:history="1">
            <w:r w:rsidR="00CD0B1A" w:rsidRPr="00165C15">
              <w:rPr>
                <w:rStyle w:val="aa"/>
                <w:rFonts w:asciiTheme="minorEastAsia" w:hAnsiTheme="minorEastAsia" w:hint="eastAsia"/>
                <w:b/>
                <w:noProof/>
                <w:sz w:val="24"/>
                <w:szCs w:val="24"/>
              </w:rPr>
              <w:t>五、以师资为先导，增强师资业务水平</w:t>
            </w:r>
            <w:r w:rsidR="00CD0B1A" w:rsidRPr="00165C15">
              <w:rPr>
                <w:b/>
                <w:noProof/>
                <w:webHidden/>
                <w:sz w:val="24"/>
                <w:szCs w:val="24"/>
              </w:rPr>
              <w:tab/>
            </w:r>
            <w:r w:rsidR="00CD0B1A" w:rsidRPr="00165C15">
              <w:rPr>
                <w:b/>
                <w:noProof/>
                <w:webHidden/>
                <w:sz w:val="24"/>
                <w:szCs w:val="24"/>
              </w:rPr>
              <w:fldChar w:fldCharType="begin"/>
            </w:r>
            <w:r w:rsidR="00CD0B1A" w:rsidRPr="00165C15">
              <w:rPr>
                <w:b/>
                <w:noProof/>
                <w:webHidden/>
                <w:sz w:val="24"/>
                <w:szCs w:val="24"/>
              </w:rPr>
              <w:instrText xml:space="preserve"> PAGEREF _Toc526846157 \h </w:instrText>
            </w:r>
            <w:r w:rsidR="00CD0B1A" w:rsidRPr="00165C15">
              <w:rPr>
                <w:b/>
                <w:noProof/>
                <w:webHidden/>
                <w:sz w:val="24"/>
                <w:szCs w:val="24"/>
              </w:rPr>
            </w:r>
            <w:r w:rsidR="00CD0B1A" w:rsidRPr="00165C15">
              <w:rPr>
                <w:b/>
                <w:noProof/>
                <w:webHidden/>
                <w:sz w:val="24"/>
                <w:szCs w:val="24"/>
              </w:rPr>
              <w:fldChar w:fldCharType="separate"/>
            </w:r>
            <w:r w:rsidR="00CD0B1A" w:rsidRPr="00165C15">
              <w:rPr>
                <w:b/>
                <w:noProof/>
                <w:webHidden/>
                <w:sz w:val="24"/>
                <w:szCs w:val="24"/>
              </w:rPr>
              <w:t>32</w:t>
            </w:r>
            <w:r w:rsidR="00CD0B1A" w:rsidRPr="00165C15">
              <w:rPr>
                <w:b/>
                <w:noProof/>
                <w:webHidden/>
                <w:sz w:val="24"/>
                <w:szCs w:val="24"/>
              </w:rPr>
              <w:fldChar w:fldCharType="end"/>
            </w:r>
          </w:hyperlink>
        </w:p>
        <w:p w:rsidR="00CD0B1A" w:rsidRDefault="00CD0B1A">
          <w:r>
            <w:rPr>
              <w:b/>
              <w:bCs/>
              <w:lang w:val="zh-CN"/>
            </w:rPr>
            <w:fldChar w:fldCharType="end"/>
          </w:r>
        </w:p>
      </w:sdtContent>
    </w:sdt>
    <w:p w:rsidR="00CD0B1A" w:rsidRDefault="00CD0B1A" w:rsidP="00D66F6B">
      <w:pPr>
        <w:jc w:val="center"/>
        <w:rPr>
          <w:rFonts w:asciiTheme="minorEastAsia" w:hAnsiTheme="minorEastAsia"/>
          <w:sz w:val="32"/>
          <w:szCs w:val="32"/>
        </w:rPr>
      </w:pPr>
    </w:p>
    <w:p w:rsidR="00CD0B1A" w:rsidRDefault="00CD0B1A" w:rsidP="00D66F6B">
      <w:pPr>
        <w:jc w:val="center"/>
        <w:rPr>
          <w:rFonts w:asciiTheme="minorEastAsia" w:hAnsiTheme="minorEastAsia"/>
          <w:sz w:val="32"/>
          <w:szCs w:val="32"/>
        </w:rPr>
      </w:pPr>
    </w:p>
    <w:p w:rsidR="00CD0B1A" w:rsidRDefault="00CD0B1A" w:rsidP="00D66F6B">
      <w:pPr>
        <w:jc w:val="center"/>
        <w:rPr>
          <w:rFonts w:asciiTheme="minorEastAsia" w:hAnsiTheme="minorEastAsia"/>
          <w:sz w:val="32"/>
          <w:szCs w:val="32"/>
        </w:rPr>
      </w:pPr>
    </w:p>
    <w:p w:rsidR="00CD0B1A" w:rsidRDefault="00CD0B1A" w:rsidP="00D66F6B">
      <w:pPr>
        <w:jc w:val="center"/>
        <w:rPr>
          <w:rFonts w:asciiTheme="minorEastAsia" w:hAnsiTheme="minorEastAsia"/>
          <w:sz w:val="32"/>
          <w:szCs w:val="32"/>
        </w:rPr>
      </w:pPr>
    </w:p>
    <w:p w:rsidR="00EB2682" w:rsidRPr="009E3E51" w:rsidRDefault="00D66F6B" w:rsidP="00EB2682">
      <w:pPr>
        <w:ind w:firstLineChars="200" w:firstLine="560"/>
        <w:rPr>
          <w:rFonts w:asciiTheme="minorEastAsia" w:hAnsiTheme="minorEastAsia"/>
          <w:sz w:val="28"/>
          <w:szCs w:val="28"/>
        </w:rPr>
      </w:pPr>
      <w:r w:rsidRPr="009E3E51">
        <w:rPr>
          <w:rFonts w:asciiTheme="minorEastAsia" w:hAnsiTheme="minorEastAsia" w:hint="eastAsia"/>
          <w:sz w:val="28"/>
          <w:szCs w:val="28"/>
        </w:rPr>
        <w:lastRenderedPageBreak/>
        <w:t>按照</w:t>
      </w:r>
      <w:r w:rsidR="00E877BD" w:rsidRPr="009E3E51">
        <w:rPr>
          <w:rFonts w:asciiTheme="minorEastAsia" w:hAnsiTheme="minorEastAsia" w:hint="eastAsia"/>
          <w:sz w:val="28"/>
          <w:szCs w:val="28"/>
        </w:rPr>
        <w:t>《国务院教育督导委员会办公室关于开展2018年全国职业院校评估工作的通知》（国教督办函﹝2018﹞17号）和《安徽省人民政府教育督导委员会办公室转发国务院教育督导委员会办公室关于开展2018年全国职业院校评估工作的通知》（皖教督函﹝2018﹞1</w:t>
      </w:r>
      <w:r w:rsidR="00E877BD" w:rsidRPr="009E3E51">
        <w:rPr>
          <w:rFonts w:asciiTheme="minorEastAsia" w:hAnsiTheme="minorEastAsia"/>
          <w:sz w:val="28"/>
          <w:szCs w:val="28"/>
        </w:rPr>
        <w:t>1</w:t>
      </w:r>
      <w:r w:rsidR="00E877BD" w:rsidRPr="009E3E51">
        <w:rPr>
          <w:rFonts w:asciiTheme="minorEastAsia" w:hAnsiTheme="minorEastAsia" w:hint="eastAsia"/>
          <w:sz w:val="28"/>
          <w:szCs w:val="28"/>
        </w:rPr>
        <w:t>号）文件</w:t>
      </w:r>
      <w:r w:rsidRPr="009E3E51">
        <w:rPr>
          <w:rFonts w:asciiTheme="minorEastAsia" w:hAnsiTheme="minorEastAsia" w:hint="eastAsia"/>
          <w:sz w:val="28"/>
          <w:szCs w:val="28"/>
        </w:rPr>
        <w:t>精神</w:t>
      </w:r>
      <w:r w:rsidR="00E877BD" w:rsidRPr="009E3E51">
        <w:rPr>
          <w:rFonts w:asciiTheme="minorEastAsia" w:hAnsiTheme="minorEastAsia" w:hint="eastAsia"/>
          <w:sz w:val="28"/>
          <w:szCs w:val="28"/>
        </w:rPr>
        <w:t>，</w:t>
      </w:r>
      <w:r w:rsidRPr="009E3E51">
        <w:rPr>
          <w:rFonts w:asciiTheme="minorEastAsia" w:hAnsiTheme="minorEastAsia" w:hint="eastAsia"/>
          <w:sz w:val="28"/>
          <w:szCs w:val="28"/>
        </w:rPr>
        <w:t>我校</w:t>
      </w:r>
      <w:r w:rsidR="00EB2682" w:rsidRPr="009E3E51">
        <w:rPr>
          <w:rFonts w:asciiTheme="minorEastAsia" w:hAnsiTheme="minorEastAsia" w:hint="eastAsia"/>
          <w:sz w:val="28"/>
          <w:szCs w:val="28"/>
        </w:rPr>
        <w:t>依据国务院教育督导委员会《高等职业院校适应社会需求能力评估指标》要求，结合学校实际办学情况作出自我评估并形成报告如下。</w:t>
      </w:r>
    </w:p>
    <w:p w:rsidR="00EB2682" w:rsidRPr="009E3E51" w:rsidRDefault="00EB2682" w:rsidP="00CD0B1A">
      <w:pPr>
        <w:pStyle w:val="1"/>
        <w:rPr>
          <w:rFonts w:asciiTheme="minorEastAsia" w:hAnsiTheme="minorEastAsia"/>
          <w:sz w:val="28"/>
          <w:szCs w:val="28"/>
        </w:rPr>
      </w:pPr>
      <w:bookmarkStart w:id="1" w:name="_Toc526846140"/>
      <w:r w:rsidRPr="009E3E51">
        <w:rPr>
          <w:rFonts w:asciiTheme="minorEastAsia" w:hAnsiTheme="minorEastAsia"/>
          <w:sz w:val="28"/>
          <w:szCs w:val="28"/>
        </w:rPr>
        <w:t>第一部分</w:t>
      </w:r>
      <w:r w:rsidRPr="009E3E51">
        <w:rPr>
          <w:rFonts w:asciiTheme="minorEastAsia" w:hAnsiTheme="minorEastAsia" w:hint="eastAsia"/>
          <w:sz w:val="28"/>
          <w:szCs w:val="28"/>
        </w:rPr>
        <w:t xml:space="preserve"> 学校概况</w:t>
      </w:r>
      <w:bookmarkEnd w:id="1"/>
    </w:p>
    <w:p w:rsidR="00D346B4" w:rsidRPr="009E3E51" w:rsidRDefault="00D346B4" w:rsidP="00D346B4">
      <w:pPr>
        <w:ind w:firstLine="480"/>
        <w:rPr>
          <w:rFonts w:asciiTheme="minorEastAsia" w:hAnsiTheme="minorEastAsia"/>
          <w:sz w:val="28"/>
          <w:szCs w:val="28"/>
        </w:rPr>
      </w:pPr>
      <w:r w:rsidRPr="009E3E51">
        <w:rPr>
          <w:rFonts w:asciiTheme="minorEastAsia" w:hAnsiTheme="minorEastAsia" w:hint="eastAsia"/>
          <w:sz w:val="28"/>
          <w:szCs w:val="28"/>
        </w:rPr>
        <w:t>淮南联合大学成立于1984年9月，是经省政府批准、国家教育部备案的普通高等专科学校。学校位于中国六大煤电能源基地之一安徽省淮南市。学校先后并入淮南财政职工中专学校、安徽广播电视大学淮南分校及淮南职工大学，成为一所综合性的高等职业院校。近年来，学校规模不断扩大、教学质量稳步提高、办学特色逐年彰显、社会声誉日益提升。</w:t>
      </w:r>
    </w:p>
    <w:p w:rsidR="005979F1" w:rsidRPr="009E3E51" w:rsidRDefault="00D346B4" w:rsidP="00D346B4">
      <w:pPr>
        <w:ind w:firstLine="480"/>
        <w:rPr>
          <w:rFonts w:asciiTheme="minorEastAsia" w:hAnsiTheme="minorEastAsia"/>
          <w:sz w:val="28"/>
          <w:szCs w:val="28"/>
        </w:rPr>
      </w:pPr>
      <w:r w:rsidRPr="009E3E51">
        <w:rPr>
          <w:rFonts w:asciiTheme="minorEastAsia" w:hAnsiTheme="minorEastAsia" w:hint="eastAsia"/>
          <w:sz w:val="28"/>
          <w:szCs w:val="28"/>
        </w:rPr>
        <w:t>学校以培养具有科学人文素养和专业技术的高素质技术技能型人才为办学定位，坚持以服务地方经济社会发展为宗旨，以立德树人和学生就业创业为导向，以深化教育改革、加强内涵建设和产教融合校企合作为途径，创新人才培养管理体制和运行机制，构建符合现代职业教育发展要求的办学机制，努力建成实用型人才培养和开放式办学格局的地方技能型高水平大学。</w:t>
      </w:r>
    </w:p>
    <w:p w:rsidR="00D66F6B" w:rsidRPr="009E3E51" w:rsidRDefault="00D346B4" w:rsidP="00D346B4">
      <w:pPr>
        <w:ind w:firstLine="480"/>
        <w:rPr>
          <w:rFonts w:asciiTheme="minorEastAsia" w:hAnsiTheme="minorEastAsia"/>
          <w:sz w:val="28"/>
          <w:szCs w:val="28"/>
        </w:rPr>
      </w:pPr>
      <w:r w:rsidRPr="009E3E51">
        <w:rPr>
          <w:rFonts w:asciiTheme="minorEastAsia" w:hAnsiTheme="minorEastAsia" w:hint="eastAsia"/>
          <w:sz w:val="28"/>
          <w:szCs w:val="28"/>
        </w:rPr>
        <w:t>学校设有</w:t>
      </w:r>
      <w:r w:rsidR="005979F1" w:rsidRPr="009E3E51">
        <w:rPr>
          <w:rFonts w:asciiTheme="minorEastAsia" w:hAnsiTheme="minorEastAsia" w:hint="eastAsia"/>
          <w:sz w:val="28"/>
          <w:szCs w:val="28"/>
        </w:rPr>
        <w:t>11个教学单位（8个院系，2个部及电大成人教育学院）</w:t>
      </w:r>
      <w:r w:rsidRPr="009E3E51">
        <w:rPr>
          <w:rFonts w:asciiTheme="minorEastAsia" w:hAnsiTheme="minorEastAsia" w:hint="eastAsia"/>
          <w:sz w:val="28"/>
          <w:szCs w:val="28"/>
        </w:rPr>
        <w:t>，</w:t>
      </w:r>
      <w:r w:rsidR="005979F1" w:rsidRPr="009E3E51">
        <w:rPr>
          <w:rFonts w:asciiTheme="minorEastAsia" w:hAnsiTheme="minorEastAsia" w:hint="eastAsia"/>
          <w:sz w:val="28"/>
          <w:szCs w:val="28"/>
        </w:rPr>
        <w:lastRenderedPageBreak/>
        <w:t>1个职业技能鉴定站，承担着培养普通专科和成人本、专科学生的教学任务。</w:t>
      </w:r>
      <w:r w:rsidRPr="009E3E51">
        <w:rPr>
          <w:rFonts w:asciiTheme="minorEastAsia" w:hAnsiTheme="minorEastAsia" w:hint="eastAsia"/>
          <w:sz w:val="28"/>
          <w:szCs w:val="28"/>
        </w:rPr>
        <w:t>目前</w:t>
      </w:r>
      <w:r w:rsidR="007C7772" w:rsidRPr="009E3E51">
        <w:rPr>
          <w:rFonts w:asciiTheme="minorEastAsia" w:hAnsiTheme="minorEastAsia" w:hint="eastAsia"/>
          <w:sz w:val="28"/>
          <w:szCs w:val="28"/>
        </w:rPr>
        <w:t>，常设招生专业4</w:t>
      </w:r>
      <w:r w:rsidR="00F01533" w:rsidRPr="009E3E51">
        <w:rPr>
          <w:rFonts w:asciiTheme="minorEastAsia" w:hAnsiTheme="minorEastAsia"/>
          <w:sz w:val="28"/>
          <w:szCs w:val="28"/>
        </w:rPr>
        <w:t>2</w:t>
      </w:r>
      <w:r w:rsidR="007C7772" w:rsidRPr="009E3E51">
        <w:rPr>
          <w:rFonts w:asciiTheme="minorEastAsia" w:hAnsiTheme="minorEastAsia" w:hint="eastAsia"/>
          <w:sz w:val="28"/>
          <w:szCs w:val="28"/>
        </w:rPr>
        <w:t>个，“开放教育”本科专业16个、专科专业24个，各类在校生人数1.</w:t>
      </w:r>
      <w:r w:rsidR="00817837" w:rsidRPr="009E3E51">
        <w:rPr>
          <w:rFonts w:asciiTheme="minorEastAsia" w:hAnsiTheme="minorEastAsia" w:hint="eastAsia"/>
          <w:sz w:val="28"/>
          <w:szCs w:val="28"/>
        </w:rPr>
        <w:t>1</w:t>
      </w:r>
      <w:r w:rsidR="007C7772" w:rsidRPr="009E3E51">
        <w:rPr>
          <w:rFonts w:asciiTheme="minorEastAsia" w:hAnsiTheme="minorEastAsia" w:hint="eastAsia"/>
          <w:sz w:val="28"/>
          <w:szCs w:val="28"/>
        </w:rPr>
        <w:t>万人</w:t>
      </w:r>
      <w:r w:rsidRPr="009E3E51">
        <w:rPr>
          <w:rFonts w:asciiTheme="minorEastAsia" w:hAnsiTheme="minorEastAsia" w:hint="eastAsia"/>
          <w:sz w:val="28"/>
          <w:szCs w:val="28"/>
        </w:rPr>
        <w:t>。</w:t>
      </w:r>
    </w:p>
    <w:p w:rsidR="00EB2682" w:rsidRPr="009E3E51" w:rsidRDefault="000F6120" w:rsidP="00CD0B1A">
      <w:pPr>
        <w:pStyle w:val="1"/>
        <w:rPr>
          <w:rFonts w:asciiTheme="minorEastAsia" w:hAnsiTheme="minorEastAsia"/>
          <w:sz w:val="28"/>
          <w:szCs w:val="28"/>
        </w:rPr>
      </w:pPr>
      <w:bookmarkStart w:id="2" w:name="_Toc526846141"/>
      <w:r w:rsidRPr="009E3E51">
        <w:rPr>
          <w:rFonts w:asciiTheme="minorEastAsia" w:hAnsiTheme="minorEastAsia"/>
          <w:sz w:val="28"/>
          <w:szCs w:val="28"/>
        </w:rPr>
        <w:t>第二部分</w:t>
      </w:r>
      <w:r w:rsidRPr="009E3E51">
        <w:rPr>
          <w:rFonts w:asciiTheme="minorEastAsia" w:hAnsiTheme="minorEastAsia" w:hint="eastAsia"/>
          <w:sz w:val="28"/>
          <w:szCs w:val="28"/>
        </w:rPr>
        <w:t xml:space="preserve"> 适应社会需求能力及办学特色</w:t>
      </w:r>
      <w:bookmarkEnd w:id="2"/>
    </w:p>
    <w:p w:rsidR="00EB2682" w:rsidRPr="009E3E51" w:rsidRDefault="000F6120" w:rsidP="00CD0B1A">
      <w:pPr>
        <w:pStyle w:val="a3"/>
        <w:numPr>
          <w:ilvl w:val="0"/>
          <w:numId w:val="1"/>
        </w:numPr>
        <w:ind w:firstLineChars="0"/>
        <w:outlineLvl w:val="1"/>
        <w:rPr>
          <w:rFonts w:asciiTheme="minorEastAsia" w:hAnsiTheme="minorEastAsia"/>
          <w:sz w:val="28"/>
          <w:szCs w:val="28"/>
        </w:rPr>
      </w:pPr>
      <w:bookmarkStart w:id="3" w:name="_Toc526846142"/>
      <w:r w:rsidRPr="009E3E51">
        <w:rPr>
          <w:rFonts w:asciiTheme="minorEastAsia" w:hAnsiTheme="minorEastAsia"/>
          <w:sz w:val="28"/>
          <w:szCs w:val="28"/>
        </w:rPr>
        <w:t>办学基础能力</w:t>
      </w:r>
      <w:bookmarkEnd w:id="3"/>
    </w:p>
    <w:p w:rsidR="000F6120" w:rsidRPr="009E3E51" w:rsidRDefault="000F6120" w:rsidP="00F41B4D">
      <w:pPr>
        <w:ind w:firstLine="570"/>
        <w:rPr>
          <w:rFonts w:asciiTheme="minorEastAsia" w:hAnsiTheme="minorEastAsia"/>
          <w:sz w:val="28"/>
          <w:szCs w:val="28"/>
        </w:rPr>
      </w:pPr>
      <w:r w:rsidRPr="009E3E51">
        <w:rPr>
          <w:rFonts w:asciiTheme="minorEastAsia" w:hAnsiTheme="minorEastAsia" w:hint="eastAsia"/>
          <w:sz w:val="28"/>
          <w:szCs w:val="28"/>
        </w:rPr>
        <w:t>随着我校教育教学改革不断深入推进，</w:t>
      </w:r>
      <w:r w:rsidR="00F41B4D" w:rsidRPr="009E3E51">
        <w:rPr>
          <w:rFonts w:asciiTheme="minorEastAsia" w:hAnsiTheme="minorEastAsia" w:hint="eastAsia"/>
          <w:sz w:val="28"/>
          <w:szCs w:val="28"/>
        </w:rPr>
        <w:t>办学规模不断扩大，教育部、省教育厅及淮南市财政对高职院校的投入力度不断增强，学校办学的各项基础条件得到较大改善，办学基础能力不断增强，为人才培养质量的不断提高</w:t>
      </w:r>
      <w:r w:rsidR="006F1440" w:rsidRPr="009E3E51">
        <w:rPr>
          <w:rFonts w:asciiTheme="minorEastAsia" w:hAnsiTheme="minorEastAsia" w:hint="eastAsia"/>
          <w:sz w:val="28"/>
          <w:szCs w:val="28"/>
        </w:rPr>
        <w:t>夯实</w:t>
      </w:r>
      <w:r w:rsidR="00F41B4D" w:rsidRPr="009E3E51">
        <w:rPr>
          <w:rFonts w:asciiTheme="minorEastAsia" w:hAnsiTheme="minorEastAsia" w:hint="eastAsia"/>
          <w:sz w:val="28"/>
          <w:szCs w:val="28"/>
        </w:rPr>
        <w:t>了基础。</w:t>
      </w:r>
    </w:p>
    <w:p w:rsidR="00F41B4D" w:rsidRPr="009E3E51" w:rsidRDefault="00F41B4D" w:rsidP="00F41B4D">
      <w:pPr>
        <w:ind w:firstLine="570"/>
        <w:rPr>
          <w:rFonts w:asciiTheme="minorEastAsia" w:hAnsiTheme="minorEastAsia"/>
          <w:sz w:val="28"/>
          <w:szCs w:val="28"/>
        </w:rPr>
      </w:pPr>
      <w:r w:rsidRPr="009E3E51">
        <w:rPr>
          <w:rFonts w:asciiTheme="minorEastAsia" w:hAnsiTheme="minorEastAsia" w:hint="eastAsia"/>
          <w:sz w:val="28"/>
          <w:szCs w:val="28"/>
        </w:rPr>
        <w:t>（一）办学经费逐年递增</w:t>
      </w:r>
      <w:r w:rsidR="006F1440" w:rsidRPr="009E3E51">
        <w:rPr>
          <w:rFonts w:asciiTheme="minorEastAsia" w:hAnsiTheme="minorEastAsia" w:hint="eastAsia"/>
          <w:sz w:val="28"/>
          <w:szCs w:val="28"/>
        </w:rPr>
        <w:t>，办学条件逐步改善</w:t>
      </w:r>
    </w:p>
    <w:p w:rsidR="00EE48C2" w:rsidRPr="009E3E51" w:rsidRDefault="00EE48C2" w:rsidP="00EE48C2">
      <w:pPr>
        <w:ind w:firstLineChars="200" w:firstLine="560"/>
        <w:rPr>
          <w:rFonts w:asciiTheme="minorEastAsia" w:hAnsiTheme="minorEastAsia"/>
          <w:sz w:val="28"/>
          <w:szCs w:val="28"/>
        </w:rPr>
      </w:pPr>
      <w:r w:rsidRPr="009E3E51">
        <w:rPr>
          <w:rFonts w:asciiTheme="minorEastAsia" w:hAnsiTheme="minorEastAsia" w:hint="eastAsia"/>
          <w:sz w:val="28"/>
          <w:szCs w:val="28"/>
        </w:rPr>
        <w:t>1、近三年办学经费收入情况</w:t>
      </w:r>
    </w:p>
    <w:p w:rsidR="000F6120" w:rsidRPr="009E3E51" w:rsidRDefault="00EE48C2" w:rsidP="00EE48C2">
      <w:pPr>
        <w:ind w:firstLineChars="200" w:firstLine="560"/>
        <w:rPr>
          <w:rFonts w:asciiTheme="minorEastAsia" w:hAnsiTheme="minorEastAsia"/>
          <w:sz w:val="28"/>
          <w:szCs w:val="28"/>
        </w:rPr>
      </w:pPr>
      <w:r w:rsidRPr="009E3E51">
        <w:rPr>
          <w:rFonts w:asciiTheme="minorEastAsia" w:hAnsiTheme="minorEastAsia" w:hint="eastAsia"/>
          <w:sz w:val="28"/>
          <w:szCs w:val="28"/>
        </w:rPr>
        <w:t>2015年度收入合计11250.85万元，其中：财政拨款收入7298.66万元，占64.87%；事业收入3792.3万元，占33.71%；其他收入159.88万元，占1.42%;2016年度收入合计13502.86万元，其中：财政拨款收入9595.53万元，占71.06%；事业收入3832.08万元，占28.38%；其他收入74.87万元，占0.56%;2017年度收入合计14501.6万元，其中：财政拨款收入11036.5万元，占76.11%；事业收入3248.99万元，占22.4%；其他收入21</w:t>
      </w:r>
      <w:r w:rsidR="006106AC" w:rsidRPr="009E3E51">
        <w:rPr>
          <w:rFonts w:asciiTheme="minorEastAsia" w:hAnsiTheme="minorEastAsia"/>
          <w:sz w:val="28"/>
          <w:szCs w:val="28"/>
        </w:rPr>
        <w:t>4.08</w:t>
      </w:r>
      <w:r w:rsidRPr="009E3E51">
        <w:rPr>
          <w:rFonts w:asciiTheme="minorEastAsia" w:hAnsiTheme="minorEastAsia" w:hint="eastAsia"/>
          <w:sz w:val="28"/>
          <w:szCs w:val="28"/>
        </w:rPr>
        <w:t>万元，占1.49%。</w:t>
      </w:r>
    </w:p>
    <w:p w:rsidR="000F6120" w:rsidRPr="009E3E51" w:rsidRDefault="000F6120" w:rsidP="000F6120">
      <w:pPr>
        <w:rPr>
          <w:rFonts w:asciiTheme="minorEastAsia" w:hAnsiTheme="minorEastAsia"/>
          <w:sz w:val="28"/>
          <w:szCs w:val="28"/>
        </w:rPr>
      </w:pPr>
    </w:p>
    <w:p w:rsidR="00EE48C2" w:rsidRPr="009E3E51" w:rsidRDefault="00EE48C2" w:rsidP="000F6120">
      <w:pPr>
        <w:rPr>
          <w:rFonts w:asciiTheme="minorEastAsia" w:hAnsiTheme="minorEastAsia"/>
          <w:sz w:val="28"/>
          <w:szCs w:val="28"/>
        </w:rPr>
      </w:pPr>
    </w:p>
    <w:p w:rsidR="00EE48C2" w:rsidRPr="009E3E51" w:rsidRDefault="00EE48C2" w:rsidP="000F6120">
      <w:pPr>
        <w:rPr>
          <w:rFonts w:asciiTheme="minorEastAsia" w:hAnsiTheme="minorEastAsia"/>
          <w:sz w:val="28"/>
          <w:szCs w:val="28"/>
        </w:rPr>
      </w:pPr>
    </w:p>
    <w:p w:rsidR="00EE48C2" w:rsidRPr="009E3E51" w:rsidRDefault="0063123E" w:rsidP="000F6120">
      <w:pPr>
        <w:rPr>
          <w:rFonts w:asciiTheme="minorEastAsia" w:hAnsiTheme="minorEastAsia"/>
          <w:sz w:val="28"/>
          <w:szCs w:val="28"/>
        </w:rPr>
      </w:pPr>
      <w:r w:rsidRPr="009E3E51">
        <w:rPr>
          <w:rFonts w:asciiTheme="minorEastAsia" w:hAnsiTheme="minorEastAsia"/>
          <w:noProof/>
          <w:sz w:val="28"/>
          <w:szCs w:val="28"/>
        </w:rPr>
        <w:lastRenderedPageBreak/>
        <w:drawing>
          <wp:inline distT="0" distB="0" distL="0" distR="0">
            <wp:extent cx="5250788" cy="1985875"/>
            <wp:effectExtent l="0" t="0" r="7620"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E48C2" w:rsidRPr="009E3E51" w:rsidRDefault="00667A90" w:rsidP="00667A90">
      <w:pPr>
        <w:jc w:val="center"/>
        <w:rPr>
          <w:rFonts w:asciiTheme="minorEastAsia" w:hAnsiTheme="minorEastAsia"/>
          <w:sz w:val="24"/>
          <w:szCs w:val="24"/>
        </w:rPr>
      </w:pPr>
      <w:r w:rsidRPr="009E3E51">
        <w:rPr>
          <w:rFonts w:asciiTheme="minorEastAsia" w:hAnsiTheme="minorEastAsia"/>
          <w:sz w:val="24"/>
          <w:szCs w:val="24"/>
        </w:rPr>
        <w:t>图</w:t>
      </w:r>
      <w:r w:rsidRPr="009E3E51">
        <w:rPr>
          <w:rFonts w:asciiTheme="minorEastAsia" w:hAnsiTheme="minorEastAsia" w:hint="eastAsia"/>
          <w:sz w:val="24"/>
          <w:szCs w:val="24"/>
        </w:rPr>
        <w:t>1 近三年办学经费收入情况</w:t>
      </w:r>
    </w:p>
    <w:p w:rsidR="00EE48C2" w:rsidRPr="009E3E51" w:rsidRDefault="00EE48C2" w:rsidP="00EE48C2">
      <w:pPr>
        <w:ind w:firstLineChars="200" w:firstLine="560"/>
        <w:rPr>
          <w:rFonts w:asciiTheme="minorEastAsia" w:hAnsiTheme="minorEastAsia"/>
          <w:sz w:val="28"/>
          <w:szCs w:val="28"/>
        </w:rPr>
      </w:pPr>
      <w:r w:rsidRPr="009E3E51">
        <w:rPr>
          <w:rFonts w:asciiTheme="minorEastAsia" w:hAnsiTheme="minorEastAsia"/>
          <w:sz w:val="28"/>
          <w:szCs w:val="28"/>
        </w:rPr>
        <w:t>2</w:t>
      </w:r>
      <w:r w:rsidRPr="009E3E51">
        <w:rPr>
          <w:rFonts w:asciiTheme="minorEastAsia" w:hAnsiTheme="minorEastAsia" w:hint="eastAsia"/>
          <w:sz w:val="28"/>
          <w:szCs w:val="28"/>
        </w:rPr>
        <w:t>、近三年办学经费收入对比分析</w:t>
      </w:r>
    </w:p>
    <w:p w:rsidR="000F6120" w:rsidRPr="009E3E51" w:rsidRDefault="00EE48C2" w:rsidP="00EE48C2">
      <w:pPr>
        <w:ind w:firstLineChars="200" w:firstLine="560"/>
        <w:rPr>
          <w:rFonts w:asciiTheme="minorEastAsia" w:hAnsiTheme="minorEastAsia"/>
          <w:sz w:val="28"/>
          <w:szCs w:val="28"/>
        </w:rPr>
      </w:pPr>
      <w:r w:rsidRPr="009E3E51">
        <w:rPr>
          <w:rFonts w:asciiTheme="minorEastAsia" w:hAnsiTheme="minorEastAsia" w:hint="eastAsia"/>
          <w:sz w:val="28"/>
          <w:szCs w:val="28"/>
        </w:rPr>
        <w:t>近三年来,随着国家、安徽省和淮南市财政拨款和学校办学规模的不断扩大,学校办学经费收入逐年增长,其中2015年办学经费收入11250.85万元,比2014年增加2731.63万元，增长率为32.06%;2016年办学经费收入13502.86万元,比2015年增加2252.01万元，增长 20%;2017年办学经费收入14501.6万元，比2016年增加998.74万元，增长 7.4%。</w:t>
      </w:r>
    </w:p>
    <w:p w:rsidR="000F6120" w:rsidRPr="009E3E51" w:rsidRDefault="00042638" w:rsidP="000F6120">
      <w:pPr>
        <w:rPr>
          <w:rFonts w:asciiTheme="minorEastAsia" w:hAnsiTheme="minorEastAsia"/>
          <w:sz w:val="28"/>
          <w:szCs w:val="28"/>
        </w:rPr>
      </w:pPr>
      <w:r w:rsidRPr="009E3E51">
        <w:rPr>
          <w:rFonts w:asciiTheme="minorEastAsia" w:hAnsiTheme="minorEastAsia"/>
          <w:noProof/>
          <w:sz w:val="28"/>
          <w:szCs w:val="28"/>
        </w:rPr>
        <w:drawing>
          <wp:inline distT="0" distB="0" distL="0" distR="0">
            <wp:extent cx="5161031" cy="1862458"/>
            <wp:effectExtent l="0" t="0" r="1905" b="444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47D8F" w:rsidRPr="009E3E51" w:rsidRDefault="00047D8F" w:rsidP="00047D8F">
      <w:pPr>
        <w:jc w:val="center"/>
        <w:rPr>
          <w:rFonts w:asciiTheme="minorEastAsia" w:hAnsiTheme="minorEastAsia"/>
          <w:sz w:val="24"/>
          <w:szCs w:val="24"/>
        </w:rPr>
      </w:pPr>
      <w:r w:rsidRPr="009E3E51">
        <w:rPr>
          <w:rFonts w:asciiTheme="minorEastAsia" w:hAnsiTheme="minorEastAsia"/>
          <w:sz w:val="24"/>
          <w:szCs w:val="24"/>
        </w:rPr>
        <w:t>图2</w:t>
      </w:r>
      <w:r w:rsidRPr="009E3E51">
        <w:rPr>
          <w:rFonts w:asciiTheme="minorEastAsia" w:hAnsiTheme="minorEastAsia" w:hint="eastAsia"/>
          <w:sz w:val="24"/>
          <w:szCs w:val="24"/>
        </w:rPr>
        <w:t xml:space="preserve"> 近三年办学经费收入对比</w:t>
      </w:r>
    </w:p>
    <w:p w:rsidR="00EE48C2" w:rsidRPr="009E3E51" w:rsidRDefault="00B70984" w:rsidP="00EE48C2">
      <w:pPr>
        <w:ind w:firstLineChars="200" w:firstLine="560"/>
        <w:rPr>
          <w:rFonts w:asciiTheme="minorEastAsia" w:hAnsiTheme="minorEastAsia"/>
          <w:sz w:val="28"/>
          <w:szCs w:val="28"/>
        </w:rPr>
      </w:pPr>
      <w:r w:rsidRPr="009E3E51">
        <w:rPr>
          <w:rFonts w:asciiTheme="minorEastAsia" w:hAnsiTheme="minorEastAsia" w:hint="eastAsia"/>
          <w:sz w:val="28"/>
          <w:szCs w:val="28"/>
        </w:rPr>
        <w:t>（二）</w:t>
      </w:r>
      <w:r w:rsidR="00EE48C2" w:rsidRPr="009E3E51">
        <w:rPr>
          <w:rFonts w:asciiTheme="minorEastAsia" w:hAnsiTheme="minorEastAsia" w:hint="eastAsia"/>
          <w:sz w:val="28"/>
          <w:szCs w:val="28"/>
        </w:rPr>
        <w:t>教学仪器设备逐年增加,校内实践教学工位充足</w:t>
      </w:r>
    </w:p>
    <w:p w:rsidR="00EE48C2" w:rsidRPr="009E3E51" w:rsidRDefault="00EE48C2" w:rsidP="00EE48C2">
      <w:pPr>
        <w:ind w:firstLineChars="200" w:firstLine="560"/>
        <w:rPr>
          <w:rFonts w:asciiTheme="minorEastAsia" w:hAnsiTheme="minorEastAsia"/>
          <w:sz w:val="28"/>
          <w:szCs w:val="28"/>
        </w:rPr>
      </w:pPr>
      <w:r w:rsidRPr="009E3E51">
        <w:rPr>
          <w:rFonts w:asciiTheme="minorEastAsia" w:hAnsiTheme="minorEastAsia" w:hint="eastAsia"/>
          <w:sz w:val="28"/>
          <w:szCs w:val="28"/>
        </w:rPr>
        <w:t>学校教学仪器设备资产总值2015年7448.85万元,2016年为8204.35万元,2017年为9110.06万元</w:t>
      </w:r>
      <w:r w:rsidR="006106AC" w:rsidRPr="009E3E51">
        <w:rPr>
          <w:rFonts w:asciiTheme="minorEastAsia" w:hAnsiTheme="minorEastAsia" w:hint="eastAsia"/>
          <w:sz w:val="28"/>
          <w:szCs w:val="28"/>
        </w:rPr>
        <w:t>，</w:t>
      </w:r>
      <w:r w:rsidRPr="009E3E51">
        <w:rPr>
          <w:rFonts w:asciiTheme="minorEastAsia" w:hAnsiTheme="minorEastAsia" w:hint="eastAsia"/>
          <w:sz w:val="28"/>
          <w:szCs w:val="28"/>
        </w:rPr>
        <w:t>2015-2017年生均教学仪器设备值分别为10855.23元/生、12627.29元/生、12488.74元/生。</w:t>
      </w:r>
    </w:p>
    <w:p w:rsidR="00EE48C2" w:rsidRPr="009E3E51" w:rsidRDefault="00CD5E34" w:rsidP="000F6120">
      <w:pPr>
        <w:rPr>
          <w:rFonts w:asciiTheme="minorEastAsia" w:hAnsiTheme="minorEastAsia"/>
          <w:sz w:val="28"/>
          <w:szCs w:val="28"/>
        </w:rPr>
      </w:pPr>
      <w:r w:rsidRPr="009E3E51">
        <w:rPr>
          <w:rFonts w:asciiTheme="minorEastAsia" w:hAnsiTheme="minorEastAsia"/>
          <w:noProof/>
          <w:sz w:val="28"/>
          <w:szCs w:val="28"/>
        </w:rPr>
        <w:lastRenderedPageBreak/>
        <w:drawing>
          <wp:inline distT="0" distB="0" distL="0" distR="0">
            <wp:extent cx="5188585" cy="2120511"/>
            <wp:effectExtent l="0" t="0" r="12065" b="1333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70984" w:rsidRPr="009E3E51" w:rsidRDefault="00B70984" w:rsidP="00B70984">
      <w:pPr>
        <w:jc w:val="center"/>
        <w:rPr>
          <w:rFonts w:asciiTheme="minorEastAsia" w:hAnsiTheme="minorEastAsia"/>
          <w:sz w:val="24"/>
          <w:szCs w:val="24"/>
        </w:rPr>
      </w:pPr>
      <w:r w:rsidRPr="009E3E51">
        <w:rPr>
          <w:rFonts w:asciiTheme="minorEastAsia" w:hAnsiTheme="minorEastAsia"/>
          <w:sz w:val="24"/>
          <w:szCs w:val="24"/>
        </w:rPr>
        <w:t>图3</w:t>
      </w:r>
      <w:r w:rsidRPr="009E3E51">
        <w:rPr>
          <w:rFonts w:asciiTheme="minorEastAsia" w:hAnsiTheme="minorEastAsia" w:hint="eastAsia"/>
          <w:sz w:val="24"/>
          <w:szCs w:val="24"/>
        </w:rPr>
        <w:t xml:space="preserve"> 近三年生均教学仪器设备资产总值</w:t>
      </w:r>
    </w:p>
    <w:p w:rsidR="00EE48C2" w:rsidRPr="009E3E51" w:rsidRDefault="00B70984" w:rsidP="00B70984">
      <w:pPr>
        <w:ind w:firstLineChars="200" w:firstLine="560"/>
        <w:rPr>
          <w:rFonts w:asciiTheme="minorEastAsia" w:hAnsiTheme="minorEastAsia"/>
          <w:sz w:val="28"/>
          <w:szCs w:val="28"/>
        </w:rPr>
      </w:pPr>
      <w:r w:rsidRPr="009E3E51">
        <w:rPr>
          <w:rFonts w:asciiTheme="minorEastAsia" w:hAnsiTheme="minorEastAsia" w:hint="eastAsia"/>
          <w:sz w:val="28"/>
          <w:szCs w:val="28"/>
        </w:rPr>
        <w:t>学校高度重视实验实训建设，逐年增加实验实训建设经费。校内八个院系的招生专业均建有校内实验实训室。目前，校内建有机电类专业实验实训室、化工类类专业实验实训室、建工类专业实验实训室、计算机类专业实验实训室、医学类专业实验实训室、经济类专业实验实训室、酒店管理类专业实验实训室、外语类专业实验实训室等8个实践教学基地群，包含有</w:t>
      </w:r>
      <w:r w:rsidR="00BF5969">
        <w:rPr>
          <w:rFonts w:asciiTheme="minorEastAsia" w:hAnsiTheme="minorEastAsia" w:hint="eastAsia"/>
          <w:sz w:val="28"/>
          <w:szCs w:val="28"/>
        </w:rPr>
        <w:t>92</w:t>
      </w:r>
      <w:r w:rsidRPr="009E3E51">
        <w:rPr>
          <w:rFonts w:asciiTheme="minorEastAsia" w:hAnsiTheme="minorEastAsia" w:hint="eastAsia"/>
          <w:sz w:val="28"/>
          <w:szCs w:val="28"/>
        </w:rPr>
        <w:t>个实验实训室，其中邮政快递实训基地为国家级示范专业实训教学基地。校内实践教学工位数</w:t>
      </w:r>
      <w:r w:rsidRPr="00910388">
        <w:rPr>
          <w:rFonts w:asciiTheme="minorEastAsia" w:hAnsiTheme="minorEastAsia" w:hint="eastAsia"/>
          <w:color w:val="000000" w:themeColor="text1"/>
          <w:sz w:val="28"/>
          <w:szCs w:val="28"/>
        </w:rPr>
        <w:t>2609</w:t>
      </w:r>
      <w:r w:rsidRPr="009E3E51">
        <w:rPr>
          <w:rFonts w:asciiTheme="minorEastAsia" w:hAnsiTheme="minorEastAsia" w:hint="eastAsia"/>
          <w:sz w:val="28"/>
          <w:szCs w:val="28"/>
        </w:rPr>
        <w:t>个，教学工位数充足，满足实践教学需要。</w:t>
      </w:r>
    </w:p>
    <w:p w:rsidR="00417396" w:rsidRPr="009E3E51" w:rsidRDefault="00417396" w:rsidP="00417396">
      <w:pPr>
        <w:ind w:firstLineChars="200" w:firstLine="560"/>
        <w:rPr>
          <w:rFonts w:asciiTheme="minorEastAsia" w:hAnsiTheme="minorEastAsia"/>
          <w:sz w:val="28"/>
          <w:szCs w:val="28"/>
        </w:rPr>
      </w:pPr>
      <w:r w:rsidRPr="009E3E51">
        <w:rPr>
          <w:rFonts w:asciiTheme="minorEastAsia" w:hAnsiTheme="minorEastAsia" w:hint="eastAsia"/>
          <w:sz w:val="28"/>
          <w:szCs w:val="28"/>
        </w:rPr>
        <w:t>（三）校舍面积达标，满足教学需要</w:t>
      </w:r>
    </w:p>
    <w:p w:rsidR="00417396" w:rsidRPr="009E3E51" w:rsidRDefault="00417396" w:rsidP="00417396">
      <w:pPr>
        <w:ind w:firstLineChars="200" w:firstLine="560"/>
        <w:rPr>
          <w:rFonts w:asciiTheme="minorEastAsia" w:hAnsiTheme="minorEastAsia"/>
          <w:sz w:val="28"/>
          <w:szCs w:val="28"/>
        </w:rPr>
      </w:pPr>
      <w:r w:rsidRPr="009E3E51">
        <w:rPr>
          <w:rFonts w:asciiTheme="minorEastAsia" w:hAnsiTheme="minorEastAsia" w:hint="eastAsia"/>
          <w:sz w:val="28"/>
          <w:szCs w:val="28"/>
        </w:rPr>
        <w:t>淮南联合大学经过几十余载的艰苦创业，现已建设成为能够容纳近万人的地方高等职业院校，学校占地510956平方米。截止2017年9月份，学历教育在校生总数为8027人，生均占地面积63.65平方米/生；学校现有教学楼、实训楼、学科楼、办公楼、食堂、宿舍、大学生服务中心及体育场馆等教学、科研、生活设施，教学科研及辅助、行政办公用房公用房面积达137676平方米，生均教学行政用房面积为17.15平方米/生，学生宿舍面积达66351平方米，生均宿舍</w:t>
      </w:r>
      <w:r w:rsidRPr="009E3E51">
        <w:rPr>
          <w:rFonts w:asciiTheme="minorEastAsia" w:hAnsiTheme="minorEastAsia" w:hint="eastAsia"/>
          <w:sz w:val="28"/>
          <w:szCs w:val="28"/>
        </w:rPr>
        <w:lastRenderedPageBreak/>
        <w:t>面积8.27平方米/生，实验、实习、实训场所面积43300平方米，生均实验、实习、实训场所面积5.3</w:t>
      </w:r>
      <w:r w:rsidR="007D0444">
        <w:rPr>
          <w:rFonts w:asciiTheme="minorEastAsia" w:hAnsiTheme="minorEastAsia" w:hint="eastAsia"/>
          <w:sz w:val="28"/>
          <w:szCs w:val="28"/>
        </w:rPr>
        <w:t>9</w:t>
      </w:r>
      <w:r w:rsidRPr="009E3E51">
        <w:rPr>
          <w:rFonts w:asciiTheme="minorEastAsia" w:hAnsiTheme="minorEastAsia" w:hint="eastAsia"/>
          <w:sz w:val="28"/>
          <w:szCs w:val="28"/>
        </w:rPr>
        <w:t>平方米/生。校舍面积各项指标均达到教育部《普通高等学校基本办学条件指标》的合格标准。为进一步满足教学科研需要，满足学生多元化阅读需求，学校决定建设新图书馆大楼，经多方筹措资金，新图书馆建设于2016年5月破土动工，目前正在紧张的施工中，预计2018年底投入使用。</w:t>
      </w:r>
    </w:p>
    <w:p w:rsidR="00EE48C2" w:rsidRPr="009E3E51" w:rsidRDefault="00417396" w:rsidP="00417396">
      <w:pPr>
        <w:ind w:firstLineChars="200" w:firstLine="560"/>
        <w:rPr>
          <w:rFonts w:asciiTheme="minorEastAsia" w:hAnsiTheme="minorEastAsia"/>
          <w:sz w:val="28"/>
          <w:szCs w:val="28"/>
        </w:rPr>
      </w:pPr>
      <w:r w:rsidRPr="009E3E51">
        <w:rPr>
          <w:rFonts w:asciiTheme="minorEastAsia" w:hAnsiTheme="minorEastAsia" w:hint="eastAsia"/>
          <w:sz w:val="28"/>
          <w:szCs w:val="28"/>
        </w:rPr>
        <w:t>学校立足建设地方技能型高水平大学的发展目标，十三五期间，学校将继续完成校内双创孵化基地、教学做一体化实训工厂，大型学术报告厅，新建风雨球场，智慧校园等项目建设，不断改善办学条件，努力形成环境和谐优美、文化与生态和谐统一、功能配套完善、专业文化特色鲜明，且与地方技能型高水平大学相适应的校园基本建设格局。</w:t>
      </w:r>
    </w:p>
    <w:p w:rsidR="00B70984" w:rsidRPr="009E3E51" w:rsidRDefault="006F1440" w:rsidP="000F6120">
      <w:pPr>
        <w:rPr>
          <w:rFonts w:asciiTheme="minorEastAsia" w:hAnsiTheme="minorEastAsia"/>
          <w:sz w:val="28"/>
          <w:szCs w:val="28"/>
        </w:rPr>
      </w:pPr>
      <w:r w:rsidRPr="009E3E51">
        <w:rPr>
          <w:rFonts w:asciiTheme="minorEastAsia" w:hAnsiTheme="minorEastAsia" w:hint="eastAsia"/>
          <w:sz w:val="28"/>
          <w:szCs w:val="28"/>
        </w:rPr>
        <w:t>（四）</w:t>
      </w:r>
      <w:r w:rsidR="00F66230" w:rsidRPr="009E3E51">
        <w:rPr>
          <w:rFonts w:asciiTheme="minorEastAsia" w:hAnsiTheme="minorEastAsia" w:hint="eastAsia"/>
          <w:sz w:val="28"/>
          <w:szCs w:val="28"/>
        </w:rPr>
        <w:t>信息化教学条件改善，信息化水平提升</w:t>
      </w:r>
    </w:p>
    <w:p w:rsidR="00F32FB0" w:rsidRPr="009E3E51" w:rsidRDefault="00F32FB0" w:rsidP="00F32FB0">
      <w:pPr>
        <w:ind w:firstLineChars="200" w:firstLine="560"/>
        <w:rPr>
          <w:rFonts w:asciiTheme="minorEastAsia" w:hAnsiTheme="minorEastAsia"/>
          <w:sz w:val="28"/>
          <w:szCs w:val="28"/>
        </w:rPr>
      </w:pPr>
      <w:r w:rsidRPr="009E3E51">
        <w:rPr>
          <w:rFonts w:asciiTheme="minorEastAsia" w:hAnsiTheme="minorEastAsia" w:hint="eastAsia"/>
          <w:sz w:val="28"/>
          <w:szCs w:val="28"/>
        </w:rPr>
        <w:t>1、校园网建设</w:t>
      </w:r>
    </w:p>
    <w:p w:rsidR="00F32FB0" w:rsidRPr="009E3E51" w:rsidRDefault="00F66230" w:rsidP="00F66230">
      <w:pPr>
        <w:ind w:firstLineChars="200" w:firstLine="560"/>
        <w:rPr>
          <w:rFonts w:asciiTheme="minorEastAsia" w:hAnsiTheme="minorEastAsia"/>
          <w:sz w:val="28"/>
          <w:szCs w:val="28"/>
        </w:rPr>
      </w:pPr>
      <w:r w:rsidRPr="009E3E51">
        <w:rPr>
          <w:rFonts w:asciiTheme="minorEastAsia" w:hAnsiTheme="minorEastAsia" w:hint="eastAsia"/>
          <w:sz w:val="28"/>
          <w:szCs w:val="28"/>
        </w:rPr>
        <w:t>我校计算机教学设备</w:t>
      </w:r>
      <w:r w:rsidRPr="009E3E51">
        <w:rPr>
          <w:rFonts w:asciiTheme="minorEastAsia" w:hAnsiTheme="minorEastAsia"/>
          <w:sz w:val="28"/>
          <w:szCs w:val="28"/>
        </w:rPr>
        <w:t>1904</w:t>
      </w:r>
      <w:r w:rsidRPr="009E3E51">
        <w:rPr>
          <w:rFonts w:asciiTheme="minorEastAsia" w:hAnsiTheme="minorEastAsia" w:hint="eastAsia"/>
          <w:sz w:val="28"/>
          <w:szCs w:val="28"/>
        </w:rPr>
        <w:t>台，生机比约4:1。目前学校接入互联网出口带宽约为1210M</w:t>
      </w:r>
      <w:r w:rsidR="007B6995">
        <w:rPr>
          <w:rFonts w:asciiTheme="minorEastAsia" w:hAnsiTheme="minorEastAsia" w:hint="eastAsia"/>
          <w:sz w:val="28"/>
          <w:szCs w:val="28"/>
        </w:rPr>
        <w:t>bps</w:t>
      </w:r>
      <w:r w:rsidRPr="009E3E51">
        <w:rPr>
          <w:rFonts w:asciiTheme="minorEastAsia" w:hAnsiTheme="minorEastAsia" w:hint="eastAsia"/>
          <w:sz w:val="28"/>
          <w:szCs w:val="28"/>
        </w:rPr>
        <w:t>，其中移动1000M、电信200M、教育网10M。</w:t>
      </w:r>
      <w:r w:rsidR="00B61A8D" w:rsidRPr="009E3E51">
        <w:rPr>
          <w:rFonts w:asciiTheme="minorEastAsia" w:hAnsiTheme="minorEastAsia" w:hint="eastAsia"/>
          <w:sz w:val="28"/>
          <w:szCs w:val="28"/>
        </w:rPr>
        <w:t>全校的校园网主干带宽已达万兆，另外学校2018年将实现全校网络的无线覆盖。学校现有网络信息点约</w:t>
      </w:r>
      <w:r w:rsidR="00B61A8D" w:rsidRPr="009E3E51">
        <w:rPr>
          <w:rFonts w:asciiTheme="minorEastAsia" w:hAnsiTheme="minorEastAsia"/>
          <w:sz w:val="28"/>
          <w:szCs w:val="28"/>
        </w:rPr>
        <w:t>6</w:t>
      </w:r>
      <w:r w:rsidR="00B61A8D" w:rsidRPr="009E3E51">
        <w:rPr>
          <w:rFonts w:asciiTheme="minorEastAsia" w:hAnsiTheme="minorEastAsia" w:hint="eastAsia"/>
          <w:sz w:val="28"/>
          <w:szCs w:val="28"/>
        </w:rPr>
        <w:t>000个，</w:t>
      </w:r>
      <w:r w:rsidR="00875E18" w:rsidRPr="009E3E51">
        <w:rPr>
          <w:rFonts w:asciiTheme="minorEastAsia" w:hAnsiTheme="minorEastAsia" w:hint="eastAsia"/>
          <w:sz w:val="28"/>
          <w:szCs w:val="28"/>
        </w:rPr>
        <w:t>2018年将达到7000个，</w:t>
      </w:r>
      <w:r w:rsidR="00B61A8D" w:rsidRPr="009E3E51">
        <w:rPr>
          <w:rFonts w:asciiTheme="minorEastAsia" w:hAnsiTheme="minorEastAsia" w:hint="eastAsia"/>
          <w:sz w:val="28"/>
          <w:szCs w:val="28"/>
        </w:rPr>
        <w:t>上网课程</w:t>
      </w:r>
      <w:r w:rsidR="0093562D" w:rsidRPr="009E3E51">
        <w:rPr>
          <w:rFonts w:asciiTheme="minorEastAsia" w:hAnsiTheme="minorEastAsia" w:hint="eastAsia"/>
          <w:sz w:val="28"/>
          <w:szCs w:val="28"/>
        </w:rPr>
        <w:t>数</w:t>
      </w:r>
      <w:r w:rsidR="00B61A8D" w:rsidRPr="009E3E51">
        <w:rPr>
          <w:rFonts w:asciiTheme="minorEastAsia" w:hAnsiTheme="minorEastAsia" w:hint="eastAsia"/>
          <w:sz w:val="28"/>
          <w:szCs w:val="28"/>
        </w:rPr>
        <w:t>22门，电子邮件用户数10996个，</w:t>
      </w:r>
      <w:r w:rsidR="0093562D" w:rsidRPr="009E3E51">
        <w:rPr>
          <w:rFonts w:asciiTheme="minorEastAsia" w:hAnsiTheme="minorEastAsia" w:hint="eastAsia"/>
          <w:sz w:val="28"/>
          <w:szCs w:val="28"/>
        </w:rPr>
        <w:t>数字</w:t>
      </w:r>
      <w:r w:rsidR="00B61A8D" w:rsidRPr="009E3E51">
        <w:rPr>
          <w:rFonts w:asciiTheme="minorEastAsia" w:hAnsiTheme="minorEastAsia" w:hint="eastAsia"/>
          <w:sz w:val="28"/>
          <w:szCs w:val="28"/>
        </w:rPr>
        <w:t>资源总量约32T。</w:t>
      </w:r>
    </w:p>
    <w:p w:rsidR="00F32FB0" w:rsidRPr="009E3E51" w:rsidRDefault="00F32FB0" w:rsidP="00F66230">
      <w:pPr>
        <w:ind w:firstLineChars="200" w:firstLine="560"/>
        <w:rPr>
          <w:rFonts w:asciiTheme="minorEastAsia" w:hAnsiTheme="minorEastAsia"/>
          <w:sz w:val="28"/>
          <w:szCs w:val="28"/>
        </w:rPr>
      </w:pPr>
      <w:r w:rsidRPr="009E3E51">
        <w:rPr>
          <w:rFonts w:asciiTheme="minorEastAsia" w:hAnsiTheme="minorEastAsia" w:hint="eastAsia"/>
          <w:sz w:val="28"/>
          <w:szCs w:val="28"/>
        </w:rPr>
        <w:t>2、信息化管理系统建设</w:t>
      </w:r>
    </w:p>
    <w:p w:rsidR="00F66230" w:rsidRPr="009E3E51" w:rsidRDefault="00F32FB0" w:rsidP="00F66230">
      <w:pPr>
        <w:ind w:firstLineChars="200" w:firstLine="560"/>
        <w:rPr>
          <w:rFonts w:asciiTheme="minorEastAsia" w:hAnsiTheme="minorEastAsia"/>
          <w:sz w:val="28"/>
          <w:szCs w:val="28"/>
        </w:rPr>
      </w:pPr>
      <w:r w:rsidRPr="009E3E51">
        <w:rPr>
          <w:rFonts w:asciiTheme="minorEastAsia" w:hAnsiTheme="minorEastAsia" w:hint="eastAsia"/>
          <w:sz w:val="28"/>
          <w:szCs w:val="28"/>
        </w:rPr>
        <w:t>我校校园一卡通系统在就餐、购物、借阅图书、教学教务等方面</w:t>
      </w:r>
      <w:r w:rsidRPr="009E3E51">
        <w:rPr>
          <w:rFonts w:asciiTheme="minorEastAsia" w:hAnsiTheme="minorEastAsia" w:hint="eastAsia"/>
          <w:sz w:val="28"/>
          <w:szCs w:val="28"/>
        </w:rPr>
        <w:lastRenderedPageBreak/>
        <w:t>都实现了一卡通，未来还将逐步扩大校园卡的使用范围。</w:t>
      </w:r>
      <w:r w:rsidR="00F66230" w:rsidRPr="009E3E51">
        <w:rPr>
          <w:rFonts w:asciiTheme="minorEastAsia" w:hAnsiTheme="minorEastAsia" w:hint="eastAsia"/>
          <w:sz w:val="28"/>
          <w:szCs w:val="28"/>
        </w:rPr>
        <w:t>学校现有</w:t>
      </w:r>
      <w:r w:rsidR="00875E18" w:rsidRPr="009E3E51">
        <w:rPr>
          <w:rFonts w:asciiTheme="minorEastAsia" w:hAnsiTheme="minorEastAsia" w:hint="eastAsia"/>
          <w:sz w:val="28"/>
          <w:szCs w:val="28"/>
        </w:rPr>
        <w:t>的</w:t>
      </w:r>
      <w:r w:rsidR="00F66230" w:rsidRPr="009E3E51">
        <w:rPr>
          <w:rFonts w:asciiTheme="minorEastAsia" w:hAnsiTheme="minorEastAsia" w:hint="eastAsia"/>
          <w:sz w:val="28"/>
          <w:szCs w:val="28"/>
        </w:rPr>
        <w:t>业务系统有高校学生综合管理系统、校园一卡通、科发财务软件（2012网络版）、科发学生收费3.6.0、汇文文献信息服务系统软件V2.0、教务网络管理系统、网站群管理系统等</w:t>
      </w:r>
      <w:r w:rsidR="00036587" w:rsidRPr="009E3E51">
        <w:rPr>
          <w:rFonts w:asciiTheme="minorEastAsia" w:hAnsiTheme="minorEastAsia" w:hint="eastAsia"/>
          <w:sz w:val="28"/>
          <w:szCs w:val="28"/>
        </w:rPr>
        <w:t>，信息化应用水平显著提高</w:t>
      </w:r>
      <w:r w:rsidR="00F66230" w:rsidRPr="009E3E51">
        <w:rPr>
          <w:rFonts w:asciiTheme="minorEastAsia" w:hAnsiTheme="minorEastAsia" w:hint="eastAsia"/>
          <w:sz w:val="28"/>
          <w:szCs w:val="28"/>
        </w:rPr>
        <w:t>。</w:t>
      </w:r>
    </w:p>
    <w:p w:rsidR="00F32FB0" w:rsidRPr="009E3E51" w:rsidRDefault="00F32FB0" w:rsidP="00036587">
      <w:pPr>
        <w:ind w:firstLineChars="200" w:firstLine="560"/>
        <w:rPr>
          <w:rFonts w:asciiTheme="minorEastAsia" w:hAnsiTheme="minorEastAsia"/>
          <w:sz w:val="28"/>
          <w:szCs w:val="28"/>
        </w:rPr>
      </w:pPr>
      <w:r w:rsidRPr="009E3E51">
        <w:rPr>
          <w:rFonts w:asciiTheme="minorEastAsia" w:hAnsiTheme="minorEastAsia" w:hint="eastAsia"/>
          <w:sz w:val="28"/>
          <w:szCs w:val="28"/>
        </w:rPr>
        <w:t>3、数字化教学资源与组织建设</w:t>
      </w:r>
    </w:p>
    <w:p w:rsidR="000F6120" w:rsidRPr="009E3E51" w:rsidRDefault="00F32FB0" w:rsidP="00036587">
      <w:pPr>
        <w:ind w:firstLineChars="200" w:firstLine="560"/>
        <w:rPr>
          <w:rFonts w:asciiTheme="minorEastAsia" w:hAnsiTheme="minorEastAsia"/>
          <w:sz w:val="28"/>
          <w:szCs w:val="28"/>
        </w:rPr>
      </w:pPr>
      <w:r w:rsidRPr="009E3E51">
        <w:rPr>
          <w:rFonts w:asciiTheme="minorEastAsia" w:hAnsiTheme="minorEastAsia" w:hint="eastAsia"/>
          <w:sz w:val="28"/>
          <w:szCs w:val="28"/>
        </w:rPr>
        <w:t>学校现有多媒体教室、实验实训室188间，已实现多媒体全覆盖。包括普通教室在内，实现了标准化的考场建设，已实现监控全覆盖。多媒体教学设备大量采用大屏触控操作，云端部署及管理，教师使用起来方便，优化了设备管理，得到了师生好评。</w:t>
      </w:r>
      <w:r w:rsidR="00875E18" w:rsidRPr="009E3E51">
        <w:rPr>
          <w:rFonts w:asciiTheme="minorEastAsia" w:hAnsiTheme="minorEastAsia" w:hint="eastAsia"/>
          <w:sz w:val="28"/>
          <w:szCs w:val="28"/>
        </w:rPr>
        <w:t>学校加大了信息与网络中心机构组织建设力度，由</w:t>
      </w:r>
      <w:r w:rsidR="00F66230" w:rsidRPr="009E3E51">
        <w:rPr>
          <w:rFonts w:asciiTheme="minorEastAsia" w:hAnsiTheme="minorEastAsia" w:hint="eastAsia"/>
          <w:sz w:val="28"/>
          <w:szCs w:val="28"/>
        </w:rPr>
        <w:t>副校长分管信息化建设，信息与网络中心</w:t>
      </w:r>
      <w:r w:rsidR="00875E18" w:rsidRPr="009E3E51">
        <w:rPr>
          <w:rFonts w:asciiTheme="minorEastAsia" w:hAnsiTheme="minorEastAsia" w:hint="eastAsia"/>
          <w:sz w:val="28"/>
          <w:szCs w:val="28"/>
        </w:rPr>
        <w:t>负责</w:t>
      </w:r>
      <w:r w:rsidR="00F66230" w:rsidRPr="009E3E51">
        <w:rPr>
          <w:rFonts w:asciiTheme="minorEastAsia" w:hAnsiTheme="minorEastAsia" w:hint="eastAsia"/>
          <w:sz w:val="28"/>
          <w:szCs w:val="28"/>
        </w:rPr>
        <w:t>实施推进。现</w:t>
      </w:r>
      <w:r w:rsidR="00036587" w:rsidRPr="009E3E51">
        <w:rPr>
          <w:rFonts w:asciiTheme="minorEastAsia" w:hAnsiTheme="minorEastAsia" w:hint="eastAsia"/>
          <w:sz w:val="28"/>
          <w:szCs w:val="28"/>
        </w:rPr>
        <w:t>信息与</w:t>
      </w:r>
      <w:r w:rsidR="00F66230" w:rsidRPr="009E3E51">
        <w:rPr>
          <w:rFonts w:asciiTheme="minorEastAsia" w:hAnsiTheme="minorEastAsia" w:hint="eastAsia"/>
          <w:sz w:val="28"/>
          <w:szCs w:val="28"/>
        </w:rPr>
        <w:t>网络中心有专职信息化人员3人，兼职6人。</w:t>
      </w:r>
      <w:r w:rsidR="00036587" w:rsidRPr="009E3E51">
        <w:rPr>
          <w:rFonts w:asciiTheme="minorEastAsia" w:hAnsiTheme="minorEastAsia" w:hint="eastAsia"/>
          <w:sz w:val="28"/>
          <w:szCs w:val="28"/>
        </w:rPr>
        <w:t>学校</w:t>
      </w:r>
      <w:r w:rsidR="00F66230" w:rsidRPr="009E3E51">
        <w:rPr>
          <w:rFonts w:asciiTheme="minorEastAsia" w:hAnsiTheme="minorEastAsia" w:hint="eastAsia"/>
          <w:sz w:val="28"/>
          <w:szCs w:val="28"/>
        </w:rPr>
        <w:t>信息化</w:t>
      </w:r>
      <w:r w:rsidR="00036587" w:rsidRPr="009E3E51">
        <w:rPr>
          <w:rFonts w:asciiTheme="minorEastAsia" w:hAnsiTheme="minorEastAsia" w:hint="eastAsia"/>
          <w:sz w:val="28"/>
          <w:szCs w:val="28"/>
        </w:rPr>
        <w:t>建设</w:t>
      </w:r>
      <w:r w:rsidR="00F66230" w:rsidRPr="009E3E51">
        <w:rPr>
          <w:rFonts w:asciiTheme="minorEastAsia" w:hAnsiTheme="minorEastAsia" w:hint="eastAsia"/>
          <w:sz w:val="28"/>
          <w:szCs w:val="28"/>
        </w:rPr>
        <w:t>工作</w:t>
      </w:r>
      <w:r w:rsidR="00036587" w:rsidRPr="009E3E51">
        <w:rPr>
          <w:rFonts w:asciiTheme="minorEastAsia" w:hAnsiTheme="minorEastAsia" w:hint="eastAsia"/>
          <w:sz w:val="28"/>
          <w:szCs w:val="28"/>
        </w:rPr>
        <w:t>将以</w:t>
      </w:r>
      <w:r w:rsidR="00F66230" w:rsidRPr="009E3E51">
        <w:rPr>
          <w:rFonts w:asciiTheme="minorEastAsia" w:hAnsiTheme="minorEastAsia" w:hint="eastAsia"/>
          <w:sz w:val="28"/>
          <w:szCs w:val="28"/>
        </w:rPr>
        <w:t>先进校</w:t>
      </w:r>
      <w:r w:rsidR="00036587" w:rsidRPr="009E3E51">
        <w:rPr>
          <w:rFonts w:asciiTheme="minorEastAsia" w:hAnsiTheme="minorEastAsia" w:hint="eastAsia"/>
          <w:sz w:val="28"/>
          <w:szCs w:val="28"/>
        </w:rPr>
        <w:t>为目标，不断</w:t>
      </w:r>
      <w:r w:rsidR="00F66230" w:rsidRPr="009E3E51">
        <w:rPr>
          <w:rFonts w:asciiTheme="minorEastAsia" w:hAnsiTheme="minorEastAsia" w:hint="eastAsia"/>
          <w:sz w:val="28"/>
          <w:szCs w:val="28"/>
        </w:rPr>
        <w:t>强化管理，改善条件</w:t>
      </w:r>
      <w:r w:rsidR="00036587" w:rsidRPr="009E3E51">
        <w:rPr>
          <w:rFonts w:asciiTheme="minorEastAsia" w:hAnsiTheme="minorEastAsia" w:hint="eastAsia"/>
          <w:sz w:val="28"/>
          <w:szCs w:val="28"/>
        </w:rPr>
        <w:t>，</w:t>
      </w:r>
      <w:r w:rsidR="00F66230" w:rsidRPr="009E3E51">
        <w:rPr>
          <w:rFonts w:asciiTheme="minorEastAsia" w:hAnsiTheme="minorEastAsia" w:hint="eastAsia"/>
          <w:sz w:val="28"/>
          <w:szCs w:val="28"/>
        </w:rPr>
        <w:t>改进方法，</w:t>
      </w:r>
      <w:r w:rsidR="00036587" w:rsidRPr="009E3E51">
        <w:rPr>
          <w:rFonts w:asciiTheme="minorEastAsia" w:hAnsiTheme="minorEastAsia" w:hint="eastAsia"/>
          <w:sz w:val="28"/>
          <w:szCs w:val="28"/>
        </w:rPr>
        <w:t>进一步改善</w:t>
      </w:r>
      <w:r w:rsidR="00F66230" w:rsidRPr="009E3E51">
        <w:rPr>
          <w:rFonts w:asciiTheme="minorEastAsia" w:hAnsiTheme="minorEastAsia" w:hint="eastAsia"/>
          <w:sz w:val="28"/>
          <w:szCs w:val="28"/>
        </w:rPr>
        <w:t>我校信息化教学条件</w:t>
      </w:r>
      <w:r w:rsidR="00036587" w:rsidRPr="009E3E51">
        <w:rPr>
          <w:rFonts w:asciiTheme="minorEastAsia" w:hAnsiTheme="minorEastAsia" w:hint="eastAsia"/>
          <w:sz w:val="28"/>
          <w:szCs w:val="28"/>
        </w:rPr>
        <w:t>，提升信息化应用水平</w:t>
      </w:r>
      <w:r w:rsidR="00F66230" w:rsidRPr="009E3E51">
        <w:rPr>
          <w:rFonts w:asciiTheme="minorEastAsia" w:hAnsiTheme="minorEastAsia" w:hint="eastAsia"/>
          <w:sz w:val="28"/>
          <w:szCs w:val="28"/>
        </w:rPr>
        <w:t>。</w:t>
      </w:r>
    </w:p>
    <w:p w:rsidR="00DD7E11" w:rsidRPr="009E3E51" w:rsidRDefault="000F6120" w:rsidP="00CD0B1A">
      <w:pPr>
        <w:pStyle w:val="a3"/>
        <w:numPr>
          <w:ilvl w:val="0"/>
          <w:numId w:val="1"/>
        </w:numPr>
        <w:ind w:firstLineChars="0"/>
        <w:outlineLvl w:val="1"/>
        <w:rPr>
          <w:rFonts w:asciiTheme="minorEastAsia" w:hAnsiTheme="minorEastAsia"/>
          <w:sz w:val="28"/>
          <w:szCs w:val="28"/>
        </w:rPr>
      </w:pPr>
      <w:bookmarkStart w:id="4" w:name="_Toc526846143"/>
      <w:r w:rsidRPr="009E3E51">
        <w:rPr>
          <w:rFonts w:asciiTheme="minorEastAsia" w:hAnsiTheme="minorEastAsia" w:hint="eastAsia"/>
          <w:sz w:val="28"/>
          <w:szCs w:val="28"/>
        </w:rPr>
        <w:t>“双师”队伍建设</w:t>
      </w:r>
      <w:bookmarkEnd w:id="4"/>
    </w:p>
    <w:p w:rsidR="00142A58" w:rsidRPr="009E3E51" w:rsidRDefault="00142A58" w:rsidP="00142A58">
      <w:pPr>
        <w:ind w:firstLineChars="100" w:firstLine="280"/>
        <w:rPr>
          <w:rFonts w:asciiTheme="minorEastAsia" w:hAnsiTheme="minorEastAsia"/>
          <w:sz w:val="28"/>
          <w:szCs w:val="28"/>
        </w:rPr>
      </w:pPr>
      <w:r w:rsidRPr="009E3E51">
        <w:rPr>
          <w:rFonts w:asciiTheme="minorEastAsia" w:hAnsiTheme="minorEastAsia" w:hint="eastAsia"/>
          <w:sz w:val="28"/>
          <w:szCs w:val="28"/>
        </w:rPr>
        <w:t>（一）近三年我校师资整体状况</w:t>
      </w:r>
    </w:p>
    <w:p w:rsidR="00142A58" w:rsidRPr="009E3E51" w:rsidRDefault="00142A58" w:rsidP="00142A58">
      <w:pPr>
        <w:ind w:firstLineChars="200" w:firstLine="560"/>
        <w:rPr>
          <w:rFonts w:asciiTheme="minorEastAsia" w:hAnsiTheme="minorEastAsia"/>
          <w:sz w:val="28"/>
          <w:szCs w:val="28"/>
        </w:rPr>
      </w:pPr>
      <w:r w:rsidRPr="009E3E51">
        <w:rPr>
          <w:rFonts w:asciiTheme="minorEastAsia" w:hAnsiTheme="minorEastAsia" w:hint="eastAsia"/>
          <w:sz w:val="28"/>
          <w:szCs w:val="28"/>
        </w:rPr>
        <w:t>1、教职工额定编制数</w:t>
      </w:r>
    </w:p>
    <w:p w:rsidR="00142A58" w:rsidRPr="009E3E51" w:rsidRDefault="00142A58" w:rsidP="00DD7E11">
      <w:pPr>
        <w:ind w:firstLineChars="200" w:firstLine="560"/>
        <w:rPr>
          <w:rFonts w:asciiTheme="minorEastAsia" w:hAnsiTheme="minorEastAsia"/>
          <w:sz w:val="28"/>
          <w:szCs w:val="28"/>
        </w:rPr>
      </w:pPr>
      <w:r w:rsidRPr="009E3E51">
        <w:rPr>
          <w:rFonts w:asciiTheme="minorEastAsia" w:hAnsiTheme="minorEastAsia" w:hint="eastAsia"/>
          <w:sz w:val="28"/>
          <w:szCs w:val="28"/>
        </w:rPr>
        <w:t>经淮南市机构编制委员会同意，我校核定的总编制为498名。</w:t>
      </w:r>
    </w:p>
    <w:p w:rsidR="00142A58" w:rsidRPr="009E3E51" w:rsidRDefault="00142A58" w:rsidP="00142A58">
      <w:pPr>
        <w:ind w:firstLineChars="200" w:firstLine="560"/>
        <w:rPr>
          <w:rFonts w:asciiTheme="minorEastAsia" w:hAnsiTheme="minorEastAsia"/>
          <w:sz w:val="28"/>
          <w:szCs w:val="28"/>
        </w:rPr>
      </w:pPr>
      <w:r w:rsidRPr="009E3E51">
        <w:rPr>
          <w:rFonts w:asciiTheme="minorEastAsia" w:hAnsiTheme="minorEastAsia" w:hint="eastAsia"/>
          <w:sz w:val="28"/>
          <w:szCs w:val="28"/>
        </w:rPr>
        <w:t>2、近三年教职工数</w:t>
      </w:r>
    </w:p>
    <w:p w:rsidR="00142A58" w:rsidRPr="009E3E51" w:rsidRDefault="00142A58" w:rsidP="00DD7E11">
      <w:pPr>
        <w:ind w:firstLineChars="200" w:firstLine="560"/>
        <w:rPr>
          <w:rFonts w:asciiTheme="minorEastAsia" w:hAnsiTheme="minorEastAsia"/>
          <w:sz w:val="28"/>
          <w:szCs w:val="28"/>
        </w:rPr>
      </w:pPr>
      <w:r w:rsidRPr="009E3E51">
        <w:rPr>
          <w:rFonts w:asciiTheme="minorEastAsia" w:hAnsiTheme="minorEastAsia" w:hint="eastAsia"/>
          <w:sz w:val="28"/>
          <w:szCs w:val="28"/>
        </w:rPr>
        <w:t>2015年教职工数为401人，2016年教职工数为397人，2017年教职工数为405</w:t>
      </w:r>
      <w:r w:rsidR="00F969D9" w:rsidRPr="009E3E51">
        <w:rPr>
          <w:rFonts w:asciiTheme="minorEastAsia" w:hAnsiTheme="minorEastAsia" w:hint="eastAsia"/>
          <w:sz w:val="28"/>
          <w:szCs w:val="28"/>
        </w:rPr>
        <w:t>人，</w:t>
      </w:r>
      <w:r w:rsidRPr="009E3E51">
        <w:rPr>
          <w:rFonts w:asciiTheme="minorEastAsia" w:hAnsiTheme="minorEastAsia" w:hint="eastAsia"/>
          <w:sz w:val="28"/>
          <w:szCs w:val="28"/>
        </w:rPr>
        <w:t>近三年我校教职工数变化趋于平稳。</w:t>
      </w:r>
    </w:p>
    <w:p w:rsidR="00142A58" w:rsidRPr="009E3E51" w:rsidRDefault="00142A58" w:rsidP="00142A58">
      <w:pPr>
        <w:ind w:firstLineChars="200" w:firstLine="560"/>
        <w:rPr>
          <w:rFonts w:asciiTheme="minorEastAsia" w:hAnsiTheme="minorEastAsia"/>
          <w:sz w:val="28"/>
          <w:szCs w:val="28"/>
        </w:rPr>
      </w:pPr>
      <w:r w:rsidRPr="009E3E51">
        <w:rPr>
          <w:rFonts w:asciiTheme="minorEastAsia" w:hAnsiTheme="minorEastAsia" w:hint="eastAsia"/>
          <w:sz w:val="28"/>
          <w:szCs w:val="28"/>
        </w:rPr>
        <w:t>3、近三年专任教师数</w:t>
      </w:r>
    </w:p>
    <w:p w:rsidR="00142A58" w:rsidRPr="009E3E51" w:rsidRDefault="00142A58" w:rsidP="00DD7E11">
      <w:pPr>
        <w:ind w:firstLineChars="200" w:firstLine="560"/>
        <w:rPr>
          <w:rFonts w:asciiTheme="minorEastAsia" w:hAnsiTheme="minorEastAsia"/>
          <w:sz w:val="28"/>
          <w:szCs w:val="28"/>
        </w:rPr>
      </w:pPr>
      <w:r w:rsidRPr="009E3E51">
        <w:rPr>
          <w:rFonts w:asciiTheme="minorEastAsia" w:hAnsiTheme="minorEastAsia" w:hint="eastAsia"/>
          <w:sz w:val="28"/>
          <w:szCs w:val="28"/>
        </w:rPr>
        <w:lastRenderedPageBreak/>
        <w:t>2015年我校专任教师数为373人，2016年专任教师数为365人，2017年专任教师数为364人。近三年我校专任教师数基本保持不变。</w:t>
      </w:r>
    </w:p>
    <w:p w:rsidR="00142A58" w:rsidRPr="009E3E51" w:rsidRDefault="00142A58" w:rsidP="00142A58">
      <w:pPr>
        <w:ind w:firstLineChars="200" w:firstLine="560"/>
        <w:rPr>
          <w:rFonts w:asciiTheme="minorEastAsia" w:hAnsiTheme="minorEastAsia"/>
          <w:sz w:val="28"/>
          <w:szCs w:val="28"/>
        </w:rPr>
      </w:pPr>
      <w:r w:rsidRPr="009E3E51">
        <w:rPr>
          <w:rFonts w:asciiTheme="minorEastAsia" w:hAnsiTheme="minorEastAsia" w:hint="eastAsia"/>
          <w:sz w:val="28"/>
          <w:szCs w:val="28"/>
        </w:rPr>
        <w:t>4、近三年专业教师数</w:t>
      </w:r>
    </w:p>
    <w:p w:rsidR="00142A58" w:rsidRPr="009E3E51" w:rsidRDefault="00142A58" w:rsidP="00DD7E11">
      <w:pPr>
        <w:ind w:firstLineChars="200" w:firstLine="560"/>
        <w:rPr>
          <w:rFonts w:asciiTheme="minorEastAsia" w:hAnsiTheme="minorEastAsia"/>
          <w:sz w:val="28"/>
          <w:szCs w:val="28"/>
        </w:rPr>
      </w:pPr>
      <w:r w:rsidRPr="009E3E51">
        <w:rPr>
          <w:rFonts w:asciiTheme="minorEastAsia" w:hAnsiTheme="minorEastAsia" w:hint="eastAsia"/>
          <w:sz w:val="28"/>
          <w:szCs w:val="28"/>
        </w:rPr>
        <w:t>2015年为259人；2016年为 252人；2017年为256人。近三年专任教师数基本保持不变。</w:t>
      </w:r>
    </w:p>
    <w:p w:rsidR="00142A58" w:rsidRPr="009E3E51" w:rsidRDefault="00142A58" w:rsidP="00142A58">
      <w:pPr>
        <w:ind w:firstLineChars="200" w:firstLine="560"/>
        <w:rPr>
          <w:rFonts w:asciiTheme="minorEastAsia" w:hAnsiTheme="minorEastAsia"/>
          <w:sz w:val="28"/>
          <w:szCs w:val="28"/>
        </w:rPr>
      </w:pPr>
      <w:r w:rsidRPr="009E3E51">
        <w:rPr>
          <w:rFonts w:asciiTheme="minorEastAsia" w:hAnsiTheme="minorEastAsia" w:hint="eastAsia"/>
          <w:sz w:val="28"/>
          <w:szCs w:val="28"/>
        </w:rPr>
        <w:t>5、近三年双师型教师数</w:t>
      </w:r>
    </w:p>
    <w:p w:rsidR="00142A58" w:rsidRPr="009E3E51" w:rsidRDefault="00142A58" w:rsidP="00DD7E11">
      <w:pPr>
        <w:ind w:firstLineChars="200" w:firstLine="560"/>
        <w:rPr>
          <w:rFonts w:asciiTheme="minorEastAsia" w:hAnsiTheme="minorEastAsia"/>
          <w:sz w:val="28"/>
          <w:szCs w:val="28"/>
        </w:rPr>
      </w:pPr>
      <w:r w:rsidRPr="009E3E51">
        <w:rPr>
          <w:rFonts w:asciiTheme="minorEastAsia" w:hAnsiTheme="minorEastAsia" w:hint="eastAsia"/>
          <w:sz w:val="28"/>
          <w:szCs w:val="28"/>
        </w:rPr>
        <w:t>2015年我校双师型教师数为148人；2016年双师型教师数为174人；2017年双师型教师数为205人。近三年我校双师型教师数在逐年增长。</w:t>
      </w:r>
    </w:p>
    <w:p w:rsidR="00142A58" w:rsidRPr="009E3E51" w:rsidRDefault="00142A58" w:rsidP="00142A58">
      <w:pPr>
        <w:ind w:firstLineChars="200" w:firstLine="560"/>
        <w:rPr>
          <w:rFonts w:asciiTheme="minorEastAsia" w:hAnsiTheme="minorEastAsia"/>
          <w:sz w:val="28"/>
          <w:szCs w:val="28"/>
        </w:rPr>
      </w:pPr>
      <w:r w:rsidRPr="009E3E51">
        <w:rPr>
          <w:rFonts w:asciiTheme="minorEastAsia" w:hAnsiTheme="minorEastAsia" w:hint="eastAsia"/>
          <w:sz w:val="28"/>
          <w:szCs w:val="28"/>
        </w:rPr>
        <w:t>（二）发展方向</w:t>
      </w:r>
    </w:p>
    <w:p w:rsidR="00142A58" w:rsidRPr="009E3E51" w:rsidRDefault="00142A58" w:rsidP="00142A58">
      <w:pPr>
        <w:ind w:firstLineChars="200" w:firstLine="560"/>
        <w:rPr>
          <w:rFonts w:asciiTheme="minorEastAsia" w:hAnsiTheme="minorEastAsia"/>
          <w:sz w:val="28"/>
          <w:szCs w:val="28"/>
        </w:rPr>
      </w:pPr>
      <w:r w:rsidRPr="009E3E51">
        <w:rPr>
          <w:rFonts w:asciiTheme="minorEastAsia" w:hAnsiTheme="minorEastAsia" w:hint="eastAsia"/>
          <w:sz w:val="28"/>
          <w:szCs w:val="28"/>
        </w:rPr>
        <w:t>1、学校做好“人才引进工程”，加大人才引进力度，实施多样化人才引进方式，每年掌握引进专任教师，重点引进专业带头人、“双师型”业务骨干和新办专业急需师资，为学校发展提供人才保障。</w:t>
      </w:r>
    </w:p>
    <w:p w:rsidR="00142A58" w:rsidRPr="009E3E51" w:rsidRDefault="00142A58" w:rsidP="00142A58">
      <w:pPr>
        <w:ind w:firstLineChars="200" w:firstLine="560"/>
        <w:rPr>
          <w:rFonts w:asciiTheme="minorEastAsia" w:hAnsiTheme="minorEastAsia"/>
          <w:sz w:val="28"/>
          <w:szCs w:val="28"/>
        </w:rPr>
      </w:pPr>
      <w:r w:rsidRPr="009E3E51">
        <w:rPr>
          <w:rFonts w:asciiTheme="minorEastAsia" w:hAnsiTheme="minorEastAsia" w:hint="eastAsia"/>
          <w:sz w:val="28"/>
          <w:szCs w:val="28"/>
        </w:rPr>
        <w:t>2、学校进一步完善和落实引进和稳定人才政策，稳定教师队伍。</w:t>
      </w:r>
    </w:p>
    <w:p w:rsidR="00094935" w:rsidRPr="009E3E51" w:rsidRDefault="00142A58" w:rsidP="00142A58">
      <w:pPr>
        <w:ind w:firstLineChars="200" w:firstLine="560"/>
        <w:rPr>
          <w:rFonts w:asciiTheme="minorEastAsia" w:hAnsiTheme="minorEastAsia"/>
          <w:sz w:val="28"/>
          <w:szCs w:val="28"/>
        </w:rPr>
      </w:pPr>
      <w:r w:rsidRPr="009E3E51">
        <w:rPr>
          <w:rFonts w:asciiTheme="minorEastAsia" w:hAnsiTheme="minorEastAsia" w:hint="eastAsia"/>
          <w:sz w:val="28"/>
          <w:szCs w:val="28"/>
        </w:rPr>
        <w:t>3、学校加大“双师型”教师培训，保证常设专业教学、研究力量，充实新设专业师资，使师资素质按“做大、做强、做优、做特”专业的要求实现较大提升，力争教授、副教授等高级职称比例和各级别“双师”教师比例，达到地方技能型高水平大学建设教师岗位设置的标准。</w:t>
      </w:r>
    </w:p>
    <w:p w:rsidR="00094935" w:rsidRPr="009E3E51" w:rsidRDefault="00F969D9" w:rsidP="00094935">
      <w:pPr>
        <w:rPr>
          <w:rFonts w:asciiTheme="minorEastAsia" w:hAnsiTheme="minorEastAsia"/>
          <w:sz w:val="28"/>
          <w:szCs w:val="28"/>
        </w:rPr>
      </w:pPr>
      <w:r w:rsidRPr="009E3E51">
        <w:rPr>
          <w:rFonts w:asciiTheme="minorEastAsia" w:hAnsiTheme="minorEastAsia" w:hint="eastAsia"/>
          <w:sz w:val="28"/>
          <w:szCs w:val="28"/>
        </w:rPr>
        <w:t>（三）实施“人才强校”战略，强力推进名师工程</w:t>
      </w:r>
    </w:p>
    <w:p w:rsidR="00F969D9" w:rsidRPr="009E3E51" w:rsidRDefault="00F969D9" w:rsidP="00F969D9">
      <w:pPr>
        <w:ind w:firstLineChars="200" w:firstLine="560"/>
        <w:rPr>
          <w:rFonts w:asciiTheme="minorEastAsia" w:hAnsiTheme="minorEastAsia"/>
          <w:sz w:val="28"/>
          <w:szCs w:val="28"/>
        </w:rPr>
      </w:pPr>
      <w:r w:rsidRPr="009E3E51">
        <w:rPr>
          <w:rFonts w:asciiTheme="minorEastAsia" w:hAnsiTheme="minorEastAsia" w:hint="eastAsia"/>
          <w:sz w:val="28"/>
          <w:szCs w:val="28"/>
        </w:rPr>
        <w:t>学校大力实施“人才强校”战略，强力推进名师工程，师资队伍建设各项工作扎实推进。</w:t>
      </w:r>
    </w:p>
    <w:p w:rsidR="00F969D9" w:rsidRPr="009E3E51" w:rsidRDefault="00F969D9" w:rsidP="00F969D9">
      <w:pPr>
        <w:ind w:firstLineChars="200" w:firstLine="560"/>
        <w:rPr>
          <w:rFonts w:asciiTheme="minorEastAsia" w:hAnsiTheme="minorEastAsia"/>
          <w:sz w:val="28"/>
          <w:szCs w:val="28"/>
        </w:rPr>
      </w:pPr>
      <w:r w:rsidRPr="009E3E51">
        <w:rPr>
          <w:rFonts w:asciiTheme="minorEastAsia" w:hAnsiTheme="minorEastAsia" w:hint="eastAsia"/>
          <w:sz w:val="28"/>
          <w:szCs w:val="28"/>
        </w:rPr>
        <w:lastRenderedPageBreak/>
        <w:t>1、学校教师队伍合理。</w:t>
      </w:r>
    </w:p>
    <w:p w:rsidR="00F969D9" w:rsidRDefault="00F969D9" w:rsidP="00F969D9">
      <w:pPr>
        <w:ind w:firstLineChars="200" w:firstLine="560"/>
        <w:rPr>
          <w:rFonts w:asciiTheme="minorEastAsia" w:hAnsiTheme="minorEastAsia"/>
          <w:sz w:val="28"/>
          <w:szCs w:val="28"/>
        </w:rPr>
      </w:pPr>
      <w:r w:rsidRPr="009E3E51">
        <w:rPr>
          <w:rFonts w:asciiTheme="minorEastAsia" w:hAnsiTheme="minorEastAsia" w:hint="eastAsia"/>
          <w:sz w:val="28"/>
          <w:szCs w:val="28"/>
        </w:rPr>
        <w:t>我校教职员工共405人，其中专任教师364人，在专任教师中，教授8人，副教授、高级工程师等副高级职称116名，中级职称155人。硕士研究生208人，硕士及以上学位人数253人，占专任教师数70% 。累计聘用校外兼职、兼课教师229人，聘请48人为名誉教授，形成了较为稳定合理的教师队伍。</w:t>
      </w:r>
    </w:p>
    <w:p w:rsidR="00701891" w:rsidRDefault="00701891" w:rsidP="00F969D9">
      <w:pPr>
        <w:ind w:firstLineChars="200" w:firstLine="560"/>
        <w:rPr>
          <w:rFonts w:asciiTheme="minorEastAsia" w:hAnsiTheme="minorEastAsia"/>
          <w:sz w:val="28"/>
          <w:szCs w:val="28"/>
        </w:rPr>
      </w:pPr>
      <w:r>
        <w:rPr>
          <w:rFonts w:asciiTheme="minorEastAsia" w:hAnsiTheme="minorEastAsia"/>
          <w:noProof/>
          <w:sz w:val="28"/>
          <w:szCs w:val="28"/>
        </w:rPr>
        <w:drawing>
          <wp:inline distT="0" distB="0" distL="0" distR="0">
            <wp:extent cx="5274310" cy="3076575"/>
            <wp:effectExtent l="0" t="0" r="2540"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72242" w:rsidRPr="009E3E51" w:rsidRDefault="00372242" w:rsidP="00372242">
      <w:pPr>
        <w:jc w:val="center"/>
        <w:rPr>
          <w:rFonts w:asciiTheme="minorEastAsia" w:hAnsiTheme="minorEastAsia"/>
          <w:sz w:val="24"/>
          <w:szCs w:val="24"/>
        </w:rPr>
      </w:pPr>
      <w:r w:rsidRPr="009E3E51">
        <w:rPr>
          <w:rFonts w:asciiTheme="minorEastAsia" w:hAnsiTheme="minorEastAsia"/>
          <w:sz w:val="24"/>
          <w:szCs w:val="24"/>
        </w:rPr>
        <w:t>图</w:t>
      </w:r>
      <w:r>
        <w:rPr>
          <w:rFonts w:asciiTheme="minorEastAsia" w:hAnsiTheme="minorEastAsia"/>
          <w:sz w:val="24"/>
          <w:szCs w:val="24"/>
        </w:rPr>
        <w:t>4</w:t>
      </w:r>
      <w:r w:rsidRPr="009E3E51">
        <w:rPr>
          <w:rFonts w:asciiTheme="minorEastAsia" w:hAnsiTheme="minorEastAsia" w:hint="eastAsia"/>
          <w:sz w:val="24"/>
          <w:szCs w:val="24"/>
        </w:rPr>
        <w:t xml:space="preserve"> </w:t>
      </w:r>
      <w:r>
        <w:rPr>
          <w:rFonts w:asciiTheme="minorEastAsia" w:hAnsiTheme="minorEastAsia" w:hint="eastAsia"/>
          <w:sz w:val="24"/>
          <w:szCs w:val="24"/>
        </w:rPr>
        <w:t>我校教师职称结构</w:t>
      </w:r>
    </w:p>
    <w:p w:rsidR="00F969D9" w:rsidRPr="009E3E51" w:rsidRDefault="00F969D9" w:rsidP="00F969D9">
      <w:pPr>
        <w:ind w:firstLineChars="200" w:firstLine="560"/>
        <w:rPr>
          <w:rFonts w:asciiTheme="minorEastAsia" w:hAnsiTheme="minorEastAsia"/>
          <w:sz w:val="28"/>
          <w:szCs w:val="28"/>
        </w:rPr>
      </w:pPr>
      <w:r w:rsidRPr="009E3E51">
        <w:rPr>
          <w:rFonts w:asciiTheme="minorEastAsia" w:hAnsiTheme="minorEastAsia" w:hint="eastAsia"/>
          <w:sz w:val="28"/>
          <w:szCs w:val="28"/>
        </w:rPr>
        <w:t>2、人才资助成果显著。</w:t>
      </w:r>
    </w:p>
    <w:p w:rsidR="00F969D9" w:rsidRPr="009E3E51" w:rsidRDefault="00F969D9" w:rsidP="00F969D9">
      <w:pPr>
        <w:ind w:firstLineChars="200" w:firstLine="560"/>
        <w:rPr>
          <w:rFonts w:asciiTheme="minorEastAsia" w:hAnsiTheme="minorEastAsia"/>
          <w:sz w:val="28"/>
          <w:szCs w:val="28"/>
        </w:rPr>
      </w:pPr>
      <w:r w:rsidRPr="009E3E51">
        <w:rPr>
          <w:rFonts w:asciiTheme="minorEastAsia" w:hAnsiTheme="minorEastAsia" w:hint="eastAsia"/>
          <w:sz w:val="28"/>
          <w:szCs w:val="28"/>
        </w:rPr>
        <w:t>近三年，我校每年投入人才专项经费20余万元。截至目前累计资助1人进入中国科技大学博士后工作站、21人获得安徽省优秀青年人才支持计划、7人被聘为安徽省中等职业教育评估专家、5名教师荣获安徽省“教学名师”荣誉称号、5名青年教师荣获安徽省“教坛新秀”荣誉称号、1人获得淮南市首届拔尖人才荣誉称号、1人获得淮南市高层次人才资助项目资助、4人荣获淮南市“舜耕英才”资助,人才资助政策成果显著,高层次人才队伍逐步形成。</w:t>
      </w:r>
    </w:p>
    <w:p w:rsidR="00F969D9" w:rsidRPr="009E3E51" w:rsidRDefault="00F969D9" w:rsidP="00F969D9">
      <w:pPr>
        <w:ind w:firstLineChars="200" w:firstLine="560"/>
        <w:rPr>
          <w:rFonts w:asciiTheme="minorEastAsia" w:hAnsiTheme="minorEastAsia"/>
          <w:sz w:val="28"/>
          <w:szCs w:val="28"/>
        </w:rPr>
      </w:pPr>
      <w:r w:rsidRPr="009E3E51">
        <w:rPr>
          <w:rFonts w:asciiTheme="minorEastAsia" w:hAnsiTheme="minorEastAsia" w:hint="eastAsia"/>
          <w:sz w:val="28"/>
          <w:szCs w:val="28"/>
        </w:rPr>
        <w:lastRenderedPageBreak/>
        <w:t>3、“双师型”教师队伍结构更趋合理。</w:t>
      </w:r>
    </w:p>
    <w:p w:rsidR="00F969D9" w:rsidRDefault="00F969D9" w:rsidP="00F969D9">
      <w:pPr>
        <w:ind w:firstLineChars="200" w:firstLine="560"/>
        <w:rPr>
          <w:rFonts w:asciiTheme="minorEastAsia" w:hAnsiTheme="minorEastAsia"/>
          <w:sz w:val="28"/>
          <w:szCs w:val="28"/>
        </w:rPr>
      </w:pPr>
      <w:r w:rsidRPr="009E3E51">
        <w:rPr>
          <w:rFonts w:asciiTheme="minorEastAsia" w:hAnsiTheme="minorEastAsia" w:hint="eastAsia"/>
          <w:sz w:val="28"/>
          <w:szCs w:val="28"/>
        </w:rPr>
        <w:t>学校出台各项政策，不断加强“双师型”教师队伍建设。加强教师企业实践培训，增强教师企业实践能力，截止目前有近220人次的教师利用寒暑假到企事业单位锻炼。教师队伍结构更趋合理，“双师型”教师数量逐年递增，目前累计培养“双师素质”教师205名。学校鼓励专任教师通过进修、培训等各种途径考取与本专业相适应的职业资格证书，积极申报“双师型”教师。截止目前，学校有高级“双师型”证书36人，中级“双师型”证书57人，有初级“双师型”证书83人。</w:t>
      </w:r>
    </w:p>
    <w:p w:rsidR="00DD533D" w:rsidRDefault="00DD533D" w:rsidP="00753D59">
      <w:pPr>
        <w:ind w:firstLineChars="200" w:firstLine="560"/>
        <w:jc w:val="center"/>
        <w:rPr>
          <w:rFonts w:asciiTheme="minorEastAsia" w:hAnsiTheme="minorEastAsia"/>
          <w:sz w:val="28"/>
          <w:szCs w:val="28"/>
        </w:rPr>
      </w:pPr>
      <w:r>
        <w:rPr>
          <w:rFonts w:asciiTheme="minorEastAsia" w:hAnsiTheme="minorEastAsia"/>
          <w:noProof/>
          <w:sz w:val="28"/>
          <w:szCs w:val="28"/>
        </w:rPr>
        <w:drawing>
          <wp:inline distT="0" distB="0" distL="0" distR="0">
            <wp:extent cx="5274310" cy="3076575"/>
            <wp:effectExtent l="0" t="0" r="2540" b="9525"/>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72242" w:rsidRPr="009E3E51" w:rsidRDefault="00372242" w:rsidP="00372242">
      <w:pPr>
        <w:jc w:val="center"/>
        <w:rPr>
          <w:rFonts w:asciiTheme="minorEastAsia" w:hAnsiTheme="minorEastAsia"/>
          <w:sz w:val="24"/>
          <w:szCs w:val="24"/>
        </w:rPr>
      </w:pPr>
      <w:r w:rsidRPr="009E3E51">
        <w:rPr>
          <w:rFonts w:asciiTheme="minorEastAsia" w:hAnsiTheme="minorEastAsia"/>
          <w:sz w:val="24"/>
          <w:szCs w:val="24"/>
        </w:rPr>
        <w:t>图</w:t>
      </w:r>
      <w:r w:rsidR="00FE7B38">
        <w:rPr>
          <w:rFonts w:asciiTheme="minorEastAsia" w:hAnsiTheme="minorEastAsia"/>
          <w:sz w:val="24"/>
          <w:szCs w:val="24"/>
        </w:rPr>
        <w:t>5</w:t>
      </w:r>
      <w:r w:rsidRPr="009E3E51">
        <w:rPr>
          <w:rFonts w:asciiTheme="minorEastAsia" w:hAnsiTheme="minorEastAsia" w:hint="eastAsia"/>
          <w:sz w:val="24"/>
          <w:szCs w:val="24"/>
        </w:rPr>
        <w:t xml:space="preserve"> </w:t>
      </w:r>
      <w:r>
        <w:rPr>
          <w:rFonts w:asciiTheme="minorEastAsia" w:hAnsiTheme="minorEastAsia" w:hint="eastAsia"/>
          <w:sz w:val="24"/>
          <w:szCs w:val="24"/>
        </w:rPr>
        <w:t>我校各类“双师型”教师情况</w:t>
      </w:r>
    </w:p>
    <w:p w:rsidR="00F969D9" w:rsidRPr="003C5229" w:rsidRDefault="00F969D9" w:rsidP="00F969D9">
      <w:pPr>
        <w:ind w:firstLineChars="200" w:firstLine="560"/>
        <w:rPr>
          <w:rFonts w:asciiTheme="minorEastAsia" w:hAnsiTheme="minorEastAsia"/>
          <w:sz w:val="28"/>
          <w:szCs w:val="28"/>
        </w:rPr>
      </w:pPr>
      <w:r w:rsidRPr="003C5229">
        <w:rPr>
          <w:rFonts w:asciiTheme="minorEastAsia" w:hAnsiTheme="minorEastAsia" w:hint="eastAsia"/>
          <w:sz w:val="28"/>
          <w:szCs w:val="28"/>
        </w:rPr>
        <w:t>4、教师培训工作扎实开展。</w:t>
      </w:r>
    </w:p>
    <w:p w:rsidR="00F969D9" w:rsidRPr="003C5229" w:rsidRDefault="00F969D9" w:rsidP="00F969D9">
      <w:pPr>
        <w:ind w:firstLineChars="200" w:firstLine="560"/>
        <w:rPr>
          <w:rFonts w:asciiTheme="minorEastAsia" w:hAnsiTheme="minorEastAsia"/>
          <w:sz w:val="28"/>
          <w:szCs w:val="28"/>
        </w:rPr>
      </w:pPr>
      <w:r w:rsidRPr="003C5229">
        <w:rPr>
          <w:rFonts w:asciiTheme="minorEastAsia" w:hAnsiTheme="minorEastAsia" w:hint="eastAsia"/>
          <w:sz w:val="28"/>
          <w:szCs w:val="28"/>
        </w:rPr>
        <w:t>我校高度重视教师培训工作，稳步实施青年教师到国内外进修访学计划，累计派遣到国外学习教师2名，国内访问学者9名；积极落实国培、省培、网络培训、岗前培训学习任务，每年安排50多人次参加各类学习培训，投入教师培训经费40多万元，教师专业素质明</w:t>
      </w:r>
      <w:r w:rsidRPr="003C5229">
        <w:rPr>
          <w:rFonts w:asciiTheme="minorEastAsia" w:hAnsiTheme="minorEastAsia" w:hint="eastAsia"/>
          <w:sz w:val="28"/>
          <w:szCs w:val="28"/>
        </w:rPr>
        <w:lastRenderedPageBreak/>
        <w:t>显提升。</w:t>
      </w:r>
    </w:p>
    <w:p w:rsidR="00DD7E11" w:rsidRPr="003C5229" w:rsidRDefault="000F6120" w:rsidP="00CD0B1A">
      <w:pPr>
        <w:pStyle w:val="a3"/>
        <w:numPr>
          <w:ilvl w:val="0"/>
          <w:numId w:val="1"/>
        </w:numPr>
        <w:ind w:firstLineChars="0"/>
        <w:outlineLvl w:val="1"/>
        <w:rPr>
          <w:rFonts w:asciiTheme="minorEastAsia" w:hAnsiTheme="minorEastAsia"/>
          <w:sz w:val="28"/>
          <w:szCs w:val="28"/>
        </w:rPr>
      </w:pPr>
      <w:bookmarkStart w:id="5" w:name="_Toc526846144"/>
      <w:r w:rsidRPr="003C5229">
        <w:rPr>
          <w:rFonts w:asciiTheme="minorEastAsia" w:hAnsiTheme="minorEastAsia" w:hint="eastAsia"/>
          <w:sz w:val="28"/>
          <w:szCs w:val="28"/>
        </w:rPr>
        <w:t>专业人才培养</w:t>
      </w:r>
      <w:bookmarkEnd w:id="5"/>
    </w:p>
    <w:p w:rsidR="00142A58" w:rsidRPr="003C5229" w:rsidRDefault="006513CA" w:rsidP="006513CA">
      <w:pPr>
        <w:ind w:firstLineChars="200" w:firstLine="560"/>
        <w:rPr>
          <w:rFonts w:asciiTheme="minorEastAsia" w:hAnsiTheme="minorEastAsia"/>
          <w:sz w:val="28"/>
          <w:szCs w:val="28"/>
        </w:rPr>
      </w:pPr>
      <w:r w:rsidRPr="003C5229">
        <w:rPr>
          <w:rFonts w:asciiTheme="minorEastAsia" w:hAnsiTheme="minorEastAsia" w:hint="eastAsia"/>
          <w:sz w:val="28"/>
          <w:szCs w:val="28"/>
        </w:rPr>
        <w:t>（一）</w:t>
      </w:r>
      <w:r w:rsidR="00275395" w:rsidRPr="003C5229">
        <w:rPr>
          <w:rFonts w:asciiTheme="minorEastAsia" w:hAnsiTheme="minorEastAsia" w:hint="eastAsia"/>
          <w:sz w:val="28"/>
          <w:szCs w:val="28"/>
        </w:rPr>
        <w:t>专业人才培养模式改革与实践</w:t>
      </w:r>
    </w:p>
    <w:p w:rsidR="00F61B0B" w:rsidRPr="003C5229" w:rsidRDefault="00B41E65" w:rsidP="00B41E65">
      <w:pPr>
        <w:ind w:firstLineChars="200" w:firstLine="560"/>
        <w:rPr>
          <w:rFonts w:asciiTheme="minorEastAsia" w:hAnsiTheme="minorEastAsia"/>
          <w:sz w:val="28"/>
          <w:szCs w:val="28"/>
        </w:rPr>
      </w:pPr>
      <w:r w:rsidRPr="003C5229">
        <w:rPr>
          <w:rFonts w:asciiTheme="minorEastAsia" w:hAnsiTheme="minorEastAsia" w:hint="eastAsia"/>
          <w:sz w:val="28"/>
          <w:szCs w:val="28"/>
        </w:rPr>
        <w:t>持续完善专业人才培养方案，对接淮南一批有影响的企业，与企业技术人员共同开发“项目引领、融教学做一体”的优质核心课程，以典型的生产项目为载体，搭建课程的理论教学和实践教学平台，把实施生产项目作为目标任务来引领课程教学，在完成典型生产任务中实现课程目标，使学校的教学过程与企业的生产过程紧密结合。深化“教学做一体”的教学方式，实现“做中学”和“学中做”，使理论与实践融为一体。深化顶岗实习、工学交替等学工一体的教学模式，积极探索现代学徒制培养模式，加强职业道德教育，有机融合校园和企业文化，全面提高学生的综合素质。</w:t>
      </w:r>
    </w:p>
    <w:p w:rsidR="00275395" w:rsidRPr="003C5229" w:rsidRDefault="006513CA" w:rsidP="006513CA">
      <w:pPr>
        <w:ind w:firstLineChars="200" w:firstLine="560"/>
        <w:rPr>
          <w:rFonts w:asciiTheme="minorEastAsia" w:hAnsiTheme="minorEastAsia"/>
          <w:sz w:val="28"/>
          <w:szCs w:val="28"/>
        </w:rPr>
      </w:pPr>
      <w:r w:rsidRPr="003C5229">
        <w:rPr>
          <w:rFonts w:asciiTheme="minorEastAsia" w:hAnsiTheme="minorEastAsia" w:hint="eastAsia"/>
          <w:sz w:val="28"/>
          <w:szCs w:val="28"/>
        </w:rPr>
        <w:t>（二）</w:t>
      </w:r>
      <w:r w:rsidR="00275395" w:rsidRPr="003C5229">
        <w:rPr>
          <w:rFonts w:asciiTheme="minorEastAsia" w:hAnsiTheme="minorEastAsia" w:hint="eastAsia"/>
          <w:sz w:val="28"/>
          <w:szCs w:val="28"/>
        </w:rPr>
        <w:t>职业教育课程体系改革与完善</w:t>
      </w:r>
    </w:p>
    <w:p w:rsidR="00CB193F" w:rsidRPr="003C5229" w:rsidRDefault="00CB193F" w:rsidP="00B41E65">
      <w:pPr>
        <w:ind w:firstLineChars="200" w:firstLine="560"/>
        <w:rPr>
          <w:rFonts w:asciiTheme="minorEastAsia" w:hAnsiTheme="minorEastAsia"/>
          <w:sz w:val="28"/>
          <w:szCs w:val="28"/>
        </w:rPr>
      </w:pPr>
      <w:r w:rsidRPr="003C5229">
        <w:rPr>
          <w:rFonts w:asciiTheme="minorEastAsia" w:hAnsiTheme="minorEastAsia" w:hint="eastAsia"/>
          <w:sz w:val="28"/>
          <w:szCs w:val="28"/>
        </w:rPr>
        <w:t>课程建设是高校教学基本建设的重要内容之一，加强课程建设是有效实施人才培养方案、落实教学计划、提高教学水平和人才培养质量的重要保证。根据学校发展规划和高技术技能人才培养定位，结合各院系专业建设实际情况，进行多次论证和广泛调研，优化和更新了课程体系。</w:t>
      </w:r>
    </w:p>
    <w:p w:rsidR="00447E40" w:rsidRPr="009E3E51" w:rsidRDefault="00B41E65" w:rsidP="00B41E65">
      <w:pPr>
        <w:ind w:firstLineChars="200" w:firstLine="560"/>
        <w:rPr>
          <w:rFonts w:asciiTheme="minorEastAsia" w:hAnsiTheme="minorEastAsia"/>
          <w:sz w:val="28"/>
          <w:szCs w:val="28"/>
        </w:rPr>
      </w:pPr>
      <w:r w:rsidRPr="003C5229">
        <w:rPr>
          <w:rFonts w:asciiTheme="minorEastAsia" w:hAnsiTheme="minorEastAsia" w:hint="eastAsia"/>
          <w:sz w:val="28"/>
          <w:szCs w:val="28"/>
        </w:rPr>
        <w:t>加强专业实践与创业实践衔接，在专业实践教学中培养学生创业实践技能。结合职业技能竞赛典型的项目化、工程化、创新性以及接近接近生产的实际具有很强的职业岗位导向的特征。例如，我校机电系将《机械设计</w:t>
      </w:r>
      <w:r w:rsidRPr="009E3E51">
        <w:rPr>
          <w:rFonts w:asciiTheme="minorEastAsia" w:hAnsiTheme="minorEastAsia" w:hint="eastAsia"/>
          <w:sz w:val="28"/>
          <w:szCs w:val="28"/>
        </w:rPr>
        <w:t>课程设计》、《电子技术课程设计》、《单片机课程设计》</w:t>
      </w:r>
      <w:r w:rsidRPr="009E3E51">
        <w:rPr>
          <w:rFonts w:asciiTheme="minorEastAsia" w:hAnsiTheme="minorEastAsia" w:hint="eastAsia"/>
          <w:sz w:val="28"/>
          <w:szCs w:val="28"/>
        </w:rPr>
        <w:lastRenderedPageBreak/>
        <w:t>等传统的课程设计改为《机械创新设计》、《电子创新设计》项目化实训课程；以校内竞赛与技能考证代等考核方式替代传统笔试。</w:t>
      </w:r>
    </w:p>
    <w:p w:rsidR="00B41E65" w:rsidRPr="009E3E51" w:rsidRDefault="00B41E65" w:rsidP="00B41E65">
      <w:pPr>
        <w:ind w:firstLineChars="200" w:firstLine="560"/>
        <w:rPr>
          <w:rFonts w:asciiTheme="minorEastAsia" w:hAnsiTheme="minorEastAsia"/>
          <w:sz w:val="28"/>
          <w:szCs w:val="28"/>
        </w:rPr>
      </w:pPr>
      <w:r w:rsidRPr="009E3E51">
        <w:rPr>
          <w:rFonts w:asciiTheme="minorEastAsia" w:hAnsiTheme="minorEastAsia" w:hint="eastAsia"/>
          <w:sz w:val="28"/>
          <w:szCs w:val="28"/>
        </w:rPr>
        <w:t>以教室、实训室、仿真室“三室”为基础，以识岗、习岗、顶岗“三岗”为途径，深度融合课内、课外、企业“三课堂”，拓展课堂的内涵外延，切实提高教学质量。按照由简单到复杂、由局部到整体、由单一技能到综合技能，重构课程结构和知识序列。按目标、计划、实施、检查与评估“四步法”实施教学。</w:t>
      </w:r>
    </w:p>
    <w:p w:rsidR="00B41E65" w:rsidRPr="009E3E51" w:rsidRDefault="00B41E65" w:rsidP="00B41E65">
      <w:pPr>
        <w:ind w:firstLineChars="200" w:firstLine="560"/>
        <w:rPr>
          <w:rFonts w:asciiTheme="minorEastAsia" w:hAnsiTheme="minorEastAsia"/>
          <w:sz w:val="28"/>
          <w:szCs w:val="28"/>
        </w:rPr>
      </w:pPr>
      <w:r w:rsidRPr="009E3E51">
        <w:rPr>
          <w:rFonts w:asciiTheme="minorEastAsia" w:hAnsiTheme="minorEastAsia" w:hint="eastAsia"/>
          <w:sz w:val="28"/>
          <w:szCs w:val="28"/>
        </w:rPr>
        <w:t>以职业技能和科技创新作为第二课堂的主题，开展各种形式的科技创新实践活动，如</w:t>
      </w:r>
      <w:r w:rsidR="00E0254F" w:rsidRPr="009E3E51">
        <w:rPr>
          <w:rFonts w:asciiTheme="minorEastAsia" w:hAnsiTheme="minorEastAsia" w:hint="eastAsia"/>
          <w:sz w:val="28"/>
          <w:szCs w:val="28"/>
        </w:rPr>
        <w:t>机电系</w:t>
      </w:r>
      <w:r w:rsidRPr="009E3E51">
        <w:rPr>
          <w:rFonts w:asciiTheme="minorEastAsia" w:hAnsiTheme="minorEastAsia" w:hint="eastAsia"/>
          <w:sz w:val="28"/>
          <w:szCs w:val="28"/>
        </w:rPr>
        <w:t>机械创新兴趣小组、电子创新兴趣小组、楼宇智能化系统安装与调试兴趣小组、机器人兴趣小组等。</w:t>
      </w:r>
    </w:p>
    <w:p w:rsidR="00B41E65" w:rsidRPr="009E3E51" w:rsidRDefault="00B41E65" w:rsidP="00B41E65">
      <w:pPr>
        <w:ind w:firstLineChars="200" w:firstLine="560"/>
        <w:rPr>
          <w:rFonts w:asciiTheme="minorEastAsia" w:hAnsiTheme="minorEastAsia"/>
          <w:sz w:val="28"/>
          <w:szCs w:val="28"/>
        </w:rPr>
      </w:pPr>
      <w:r w:rsidRPr="009E3E51">
        <w:rPr>
          <w:rFonts w:asciiTheme="minorEastAsia" w:hAnsiTheme="minorEastAsia" w:hint="eastAsia"/>
          <w:sz w:val="28"/>
          <w:szCs w:val="28"/>
        </w:rPr>
        <w:t>切实开展好企业课堂的教学活动。</w:t>
      </w:r>
      <w:r w:rsidR="00D04CCA" w:rsidRPr="009E3E51">
        <w:rPr>
          <w:rFonts w:asciiTheme="minorEastAsia" w:hAnsiTheme="minorEastAsia" w:hint="eastAsia"/>
          <w:sz w:val="28"/>
          <w:szCs w:val="28"/>
        </w:rPr>
        <w:t>机电系</w:t>
      </w:r>
      <w:r w:rsidRPr="009E3E51">
        <w:rPr>
          <w:rFonts w:asciiTheme="minorEastAsia" w:hAnsiTheme="minorEastAsia" w:hint="eastAsia"/>
          <w:sz w:val="28"/>
          <w:szCs w:val="28"/>
        </w:rPr>
        <w:t>依托“厂中校”和“校中厂”采用“课堂+车间+师徒”的教学模式，如</w:t>
      </w:r>
      <w:r w:rsidR="00D04CCA" w:rsidRPr="009E3E51">
        <w:rPr>
          <w:rFonts w:asciiTheme="minorEastAsia" w:hAnsiTheme="minorEastAsia" w:hint="eastAsia"/>
          <w:sz w:val="28"/>
          <w:szCs w:val="28"/>
        </w:rPr>
        <w:t>机电系</w:t>
      </w:r>
      <w:r w:rsidRPr="009E3E51">
        <w:rPr>
          <w:rFonts w:asciiTheme="minorEastAsia" w:hAnsiTheme="minorEastAsia" w:hint="eastAsia"/>
          <w:sz w:val="28"/>
          <w:szCs w:val="28"/>
        </w:rPr>
        <w:t>在唐兴液压公司开展《液压与气动》课程的现场教学；在数控加工中心与淮南联翔机电设备公司开展《数控编程与操作》的现场教学；机电一体化设备制作、低压防爆电器、低压开关柜等课程分别与淮南万泰电子公司和淮南常力达电气公司合作开展现场教学。在企业顶岗实习阶段，指导学生学习企业的先进技术和先进企业文化，深入开展工程实践活动，参与企业技术创新和工程开发，将课内、课外、企业“三课堂”有机结合。</w:t>
      </w:r>
    </w:p>
    <w:p w:rsidR="00275395" w:rsidRPr="006513CA" w:rsidRDefault="006513CA" w:rsidP="006513CA">
      <w:pPr>
        <w:ind w:firstLineChars="200" w:firstLine="560"/>
        <w:rPr>
          <w:rFonts w:asciiTheme="minorEastAsia" w:hAnsiTheme="minorEastAsia"/>
          <w:sz w:val="28"/>
          <w:szCs w:val="28"/>
        </w:rPr>
      </w:pPr>
      <w:r>
        <w:rPr>
          <w:rFonts w:asciiTheme="minorEastAsia" w:hAnsiTheme="minorEastAsia" w:hint="eastAsia"/>
          <w:sz w:val="28"/>
          <w:szCs w:val="28"/>
        </w:rPr>
        <w:t>（三）</w:t>
      </w:r>
      <w:r w:rsidR="00275395" w:rsidRPr="006513CA">
        <w:rPr>
          <w:rFonts w:asciiTheme="minorEastAsia" w:hAnsiTheme="minorEastAsia"/>
          <w:sz w:val="28"/>
          <w:szCs w:val="28"/>
        </w:rPr>
        <w:t>实践教学环节内容改革与实践</w:t>
      </w:r>
    </w:p>
    <w:p w:rsidR="00E70FCC" w:rsidRPr="009E3E51" w:rsidRDefault="00E70FCC" w:rsidP="00E70FCC">
      <w:pPr>
        <w:pStyle w:val="a3"/>
        <w:ind w:firstLine="560"/>
        <w:rPr>
          <w:rFonts w:asciiTheme="minorEastAsia" w:hAnsiTheme="minorEastAsia"/>
          <w:sz w:val="28"/>
          <w:szCs w:val="28"/>
        </w:rPr>
      </w:pPr>
      <w:r w:rsidRPr="009E3E51">
        <w:rPr>
          <w:rFonts w:asciiTheme="minorEastAsia" w:hAnsiTheme="minorEastAsia" w:hint="eastAsia"/>
          <w:sz w:val="28"/>
          <w:szCs w:val="28"/>
        </w:rPr>
        <w:t>实践教学是树立学生创新意识，培养学生实践和创新能力，提高学生综合素质的重要环节和手段，是学生认识和适应社会的有效途径。</w:t>
      </w:r>
      <w:r w:rsidRPr="009E3E51">
        <w:rPr>
          <w:rFonts w:asciiTheme="minorEastAsia" w:hAnsiTheme="minorEastAsia" w:hint="eastAsia"/>
          <w:sz w:val="28"/>
          <w:szCs w:val="28"/>
        </w:rPr>
        <w:lastRenderedPageBreak/>
        <w:t>学校在实践教学实施中把能力要素分解到各实践环节中去并循序渐进，使学生形成良好的综合职业能力，提高职业技能，使技能考核与社会接轨，获得相关的职业资格证书，最终成为得到社会承认、检验实践教学质量的方式之一。</w:t>
      </w:r>
    </w:p>
    <w:p w:rsidR="00E70FCC" w:rsidRPr="009E3E51" w:rsidRDefault="00E70FCC" w:rsidP="00E70FCC">
      <w:pPr>
        <w:ind w:firstLineChars="200" w:firstLine="560"/>
        <w:rPr>
          <w:rFonts w:asciiTheme="minorEastAsia" w:hAnsiTheme="minorEastAsia"/>
          <w:sz w:val="28"/>
          <w:szCs w:val="28"/>
        </w:rPr>
      </w:pPr>
      <w:r w:rsidRPr="009E3E51">
        <w:rPr>
          <w:rFonts w:asciiTheme="minorEastAsia" w:hAnsiTheme="minorEastAsia"/>
          <w:sz w:val="28"/>
          <w:szCs w:val="28"/>
        </w:rPr>
        <w:t>学校积极</w:t>
      </w:r>
      <w:r w:rsidRPr="009E3E51">
        <w:rPr>
          <w:rFonts w:asciiTheme="minorEastAsia" w:hAnsiTheme="minorEastAsia" w:hint="eastAsia"/>
          <w:sz w:val="28"/>
          <w:szCs w:val="28"/>
        </w:rPr>
        <w:t>构建实践教学体系，坚持高起点，体现科学性、前瞻性和可操作性，体现各院系</w:t>
      </w:r>
      <w:r w:rsidR="001C0E59" w:rsidRPr="009E3E51">
        <w:rPr>
          <w:rFonts w:asciiTheme="minorEastAsia" w:hAnsiTheme="minorEastAsia" w:hint="eastAsia"/>
          <w:sz w:val="28"/>
          <w:szCs w:val="28"/>
        </w:rPr>
        <w:t>的学科特点和办学特色，</w:t>
      </w:r>
      <w:r w:rsidRPr="009E3E51">
        <w:rPr>
          <w:rFonts w:asciiTheme="minorEastAsia" w:hAnsiTheme="minorEastAsia" w:hint="eastAsia"/>
          <w:sz w:val="28"/>
          <w:szCs w:val="28"/>
        </w:rPr>
        <w:t>同时</w:t>
      </w:r>
      <w:r w:rsidR="001C0E59" w:rsidRPr="009E3E51">
        <w:rPr>
          <w:rFonts w:asciiTheme="minorEastAsia" w:hAnsiTheme="minorEastAsia" w:hint="eastAsia"/>
          <w:sz w:val="28"/>
          <w:szCs w:val="28"/>
        </w:rPr>
        <w:t>发挥院系开展实践教学的积极性和能动性，与学校发展</w:t>
      </w:r>
      <w:r w:rsidRPr="009E3E51">
        <w:rPr>
          <w:rFonts w:asciiTheme="minorEastAsia" w:hAnsiTheme="minorEastAsia" w:hint="eastAsia"/>
          <w:sz w:val="28"/>
          <w:szCs w:val="28"/>
        </w:rPr>
        <w:t>相协调，做到统一性和灵活性的有机结合。</w:t>
      </w:r>
    </w:p>
    <w:p w:rsidR="00E70FCC" w:rsidRPr="009E3E51" w:rsidRDefault="00156830" w:rsidP="00156830">
      <w:pPr>
        <w:ind w:firstLineChars="200" w:firstLine="560"/>
        <w:rPr>
          <w:rFonts w:asciiTheme="minorEastAsia" w:hAnsiTheme="minorEastAsia"/>
          <w:sz w:val="28"/>
          <w:szCs w:val="28"/>
        </w:rPr>
      </w:pPr>
      <w:r w:rsidRPr="009E3E51">
        <w:rPr>
          <w:rFonts w:asciiTheme="minorEastAsia" w:hAnsiTheme="minorEastAsia" w:hint="eastAsia"/>
          <w:sz w:val="28"/>
          <w:szCs w:val="28"/>
        </w:rPr>
        <w:t>学校在探索实践教学体系改革的过程中．从把握教育发展的趋势和基本规律出发，着力培养素质全面、技能型和应用型高级专门人才，以促进学生创新能力培养为目标，建立一个适应区域经济和社会发展需要、符合高校教育规律的实践教学新体系。</w:t>
      </w:r>
    </w:p>
    <w:p w:rsidR="00275395" w:rsidRPr="006513CA" w:rsidRDefault="006513CA" w:rsidP="006513CA">
      <w:pPr>
        <w:ind w:firstLineChars="200" w:firstLine="560"/>
        <w:rPr>
          <w:rFonts w:asciiTheme="minorEastAsia" w:hAnsiTheme="minorEastAsia"/>
          <w:sz w:val="28"/>
          <w:szCs w:val="28"/>
        </w:rPr>
      </w:pPr>
      <w:r>
        <w:rPr>
          <w:rFonts w:asciiTheme="minorEastAsia" w:hAnsiTheme="minorEastAsia" w:hint="eastAsia"/>
          <w:sz w:val="28"/>
          <w:szCs w:val="28"/>
        </w:rPr>
        <w:t>（四）</w:t>
      </w:r>
      <w:r w:rsidR="00275395" w:rsidRPr="006513CA">
        <w:rPr>
          <w:rFonts w:asciiTheme="minorEastAsia" w:hAnsiTheme="minorEastAsia" w:hint="eastAsia"/>
          <w:sz w:val="28"/>
          <w:szCs w:val="28"/>
        </w:rPr>
        <w:t>校企合作产教融合改革与衔接</w:t>
      </w:r>
    </w:p>
    <w:p w:rsidR="00447E40" w:rsidRDefault="00447E40" w:rsidP="00447E40">
      <w:pPr>
        <w:ind w:firstLineChars="200" w:firstLine="560"/>
        <w:rPr>
          <w:rFonts w:asciiTheme="minorEastAsia" w:hAnsiTheme="minorEastAsia"/>
          <w:sz w:val="28"/>
          <w:szCs w:val="28"/>
        </w:rPr>
      </w:pPr>
      <w:r w:rsidRPr="009E3E51">
        <w:rPr>
          <w:rFonts w:asciiTheme="minorEastAsia" w:hAnsiTheme="minorEastAsia" w:hint="eastAsia"/>
          <w:sz w:val="28"/>
          <w:szCs w:val="28"/>
        </w:rPr>
        <w:t>科研项目是开展高水平科学研究和支撑高质量人才培养的重要依托，也是引领学科发展的重要力量。我校对此十分重视，积极引导学校教师申报科研项目。2015年我校省市级以上纵向科研项目共计6项，经费为21.4万元，2016年科研项目共计14项，经费为</w:t>
      </w:r>
      <w:r w:rsidR="009A63B3">
        <w:rPr>
          <w:rFonts w:asciiTheme="minorEastAsia" w:hAnsiTheme="minorEastAsia" w:hint="eastAsia"/>
          <w:sz w:val="28"/>
          <w:szCs w:val="28"/>
        </w:rPr>
        <w:t>63.00</w:t>
      </w:r>
      <w:r w:rsidRPr="009E3E51">
        <w:rPr>
          <w:rFonts w:asciiTheme="minorEastAsia" w:hAnsiTheme="minorEastAsia" w:hint="eastAsia"/>
          <w:sz w:val="28"/>
          <w:szCs w:val="28"/>
        </w:rPr>
        <w:t>万元。2017年科研项目共计13项，经费为</w:t>
      </w:r>
      <w:r w:rsidR="009A63B3">
        <w:rPr>
          <w:rFonts w:asciiTheme="minorEastAsia" w:hAnsiTheme="minorEastAsia" w:hint="eastAsia"/>
          <w:sz w:val="28"/>
          <w:szCs w:val="28"/>
        </w:rPr>
        <w:t>67.8</w:t>
      </w:r>
      <w:r w:rsidRPr="009E3E51">
        <w:rPr>
          <w:rFonts w:asciiTheme="minorEastAsia" w:hAnsiTheme="minorEastAsia" w:hint="eastAsia"/>
          <w:sz w:val="28"/>
          <w:szCs w:val="28"/>
        </w:rPr>
        <w:t>万元。</w:t>
      </w:r>
    </w:p>
    <w:p w:rsidR="00372242" w:rsidRDefault="00372242" w:rsidP="00447E40">
      <w:pPr>
        <w:ind w:firstLineChars="200" w:firstLine="560"/>
        <w:rPr>
          <w:rFonts w:asciiTheme="minorEastAsia" w:hAnsiTheme="minorEastAsia"/>
          <w:sz w:val="28"/>
          <w:szCs w:val="28"/>
        </w:rPr>
      </w:pPr>
      <w:r>
        <w:rPr>
          <w:rFonts w:asciiTheme="minorEastAsia" w:hAnsiTheme="minorEastAsia"/>
          <w:noProof/>
          <w:sz w:val="28"/>
          <w:szCs w:val="28"/>
        </w:rPr>
        <w:lastRenderedPageBreak/>
        <w:drawing>
          <wp:inline distT="0" distB="0" distL="0" distR="0">
            <wp:extent cx="5274310" cy="3076575"/>
            <wp:effectExtent l="0" t="0" r="21590" b="9525"/>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72242" w:rsidRPr="009E3E51" w:rsidRDefault="00372242" w:rsidP="00372242">
      <w:pPr>
        <w:jc w:val="center"/>
        <w:rPr>
          <w:rFonts w:asciiTheme="minorEastAsia" w:hAnsiTheme="minorEastAsia"/>
          <w:sz w:val="24"/>
          <w:szCs w:val="24"/>
        </w:rPr>
      </w:pPr>
      <w:r w:rsidRPr="009E3E51">
        <w:rPr>
          <w:rFonts w:asciiTheme="minorEastAsia" w:hAnsiTheme="minorEastAsia"/>
          <w:sz w:val="24"/>
          <w:szCs w:val="24"/>
        </w:rPr>
        <w:t>图</w:t>
      </w:r>
      <w:r w:rsidR="003050FD">
        <w:rPr>
          <w:rFonts w:asciiTheme="minorEastAsia" w:hAnsiTheme="minorEastAsia"/>
          <w:sz w:val="24"/>
          <w:szCs w:val="24"/>
        </w:rPr>
        <w:t xml:space="preserve">6 </w:t>
      </w:r>
      <w:r>
        <w:rPr>
          <w:rFonts w:asciiTheme="minorEastAsia" w:hAnsiTheme="minorEastAsia" w:hint="eastAsia"/>
          <w:sz w:val="24"/>
          <w:szCs w:val="24"/>
        </w:rPr>
        <w:t>近三年</w:t>
      </w:r>
      <w:r w:rsidR="00A268A5">
        <w:rPr>
          <w:rFonts w:asciiTheme="minorEastAsia" w:hAnsiTheme="minorEastAsia" w:hint="eastAsia"/>
          <w:sz w:val="24"/>
          <w:szCs w:val="24"/>
        </w:rPr>
        <w:t>纵向</w:t>
      </w:r>
      <w:r>
        <w:rPr>
          <w:rFonts w:asciiTheme="minorEastAsia" w:hAnsiTheme="minorEastAsia" w:hint="eastAsia"/>
          <w:sz w:val="24"/>
          <w:szCs w:val="24"/>
        </w:rPr>
        <w:t>科研项目及经费情况</w:t>
      </w:r>
    </w:p>
    <w:p w:rsidR="00447E40" w:rsidRPr="009E3E51" w:rsidRDefault="00447E40" w:rsidP="00447E40">
      <w:pPr>
        <w:ind w:firstLineChars="200" w:firstLine="560"/>
        <w:rPr>
          <w:rFonts w:asciiTheme="minorEastAsia" w:hAnsiTheme="minorEastAsia"/>
          <w:sz w:val="28"/>
          <w:szCs w:val="28"/>
        </w:rPr>
      </w:pPr>
      <w:r w:rsidRPr="009E3E51">
        <w:rPr>
          <w:rFonts w:asciiTheme="minorEastAsia" w:hAnsiTheme="minorEastAsia" w:hint="eastAsia"/>
          <w:sz w:val="28"/>
          <w:szCs w:val="28"/>
        </w:rPr>
        <w:t>我校注重科研和企业合作，近几年我校教师向企业提供各种技术支持。2015年横向技术服务到款额为37.4万元，2017年横向技术服务到款额为1万元。</w:t>
      </w:r>
    </w:p>
    <w:p w:rsidR="009E3E51" w:rsidRPr="009E3E51" w:rsidRDefault="00372242" w:rsidP="009E3E51">
      <w:pPr>
        <w:ind w:firstLineChars="200" w:firstLine="560"/>
        <w:rPr>
          <w:rFonts w:asciiTheme="minorEastAsia" w:hAnsiTheme="minorEastAsia"/>
          <w:sz w:val="28"/>
          <w:szCs w:val="28"/>
        </w:rPr>
      </w:pPr>
      <w:r>
        <w:rPr>
          <w:rFonts w:asciiTheme="minorEastAsia" w:hAnsiTheme="minorEastAsia" w:hint="eastAsia"/>
          <w:sz w:val="28"/>
          <w:szCs w:val="28"/>
        </w:rPr>
        <w:t>例如，</w:t>
      </w:r>
      <w:r w:rsidR="009E3E51" w:rsidRPr="009E3E51">
        <w:rPr>
          <w:rFonts w:asciiTheme="minorEastAsia" w:hAnsiTheme="minorEastAsia" w:hint="eastAsia"/>
          <w:sz w:val="28"/>
          <w:szCs w:val="28"/>
        </w:rPr>
        <w:t>计算机系联系企业专家进课堂，校企对接育栋梁。为了更好的进行“校企对接与合作”，结合动漫专业的就业特点，促进职业教育产教融合、校企合作、培养合格技术技能人才，计算机系动漫专业特邀千峰教育培训总监伊老师走进课堂，为动漫专业学生做UI实训指导。</w:t>
      </w:r>
    </w:p>
    <w:p w:rsidR="009E3E51" w:rsidRPr="009E3E51" w:rsidRDefault="009E3E51" w:rsidP="009E3E51">
      <w:pPr>
        <w:ind w:firstLineChars="200" w:firstLine="560"/>
        <w:rPr>
          <w:rFonts w:asciiTheme="minorEastAsia" w:hAnsiTheme="minorEastAsia"/>
          <w:sz w:val="28"/>
          <w:szCs w:val="28"/>
        </w:rPr>
      </w:pPr>
      <w:r w:rsidRPr="009E3E51">
        <w:rPr>
          <w:rFonts w:asciiTheme="minorEastAsia" w:hAnsiTheme="minorEastAsia" w:hint="eastAsia"/>
          <w:sz w:val="28"/>
          <w:szCs w:val="28"/>
        </w:rPr>
        <w:t>建工系校内外实践教学基地有十几个，校内实训基地有建筑模型室、建筑虚拟仿真实训中心、建筑实体教学中心、建筑材料实训室、工种实训室、土工实训室和工程测量实训室等八个校内实训场地，校外实践教学基地有淮南市建管处、淮南相智建设有限公司、安徽国汉监理建设咨询有限公司、安徽智昊监理建设咨询有限公司、安徽精益测绘有限公司和淮南市房产局测绘中心等多家。通过校内外实训指导</w:t>
      </w:r>
      <w:r w:rsidRPr="009E3E51">
        <w:rPr>
          <w:rFonts w:asciiTheme="minorEastAsia" w:hAnsiTheme="minorEastAsia" w:hint="eastAsia"/>
          <w:sz w:val="28"/>
          <w:szCs w:val="28"/>
        </w:rPr>
        <w:lastRenderedPageBreak/>
        <w:t>教师讲解，使学生对专业内容的理论认知得到了较大提升，对不同建筑工程结构的形式特点与施工过程有了深入理解，对工程相关技术人员的工作内容与职责进行了深入的学习与总结，为今后的岗位职业技能训练打下坚实的基础。</w:t>
      </w:r>
      <w:r w:rsidRPr="009E3E51">
        <w:rPr>
          <w:rFonts w:asciiTheme="minorEastAsia" w:hAnsiTheme="minorEastAsia"/>
          <w:sz w:val="28"/>
          <w:szCs w:val="28"/>
        </w:rPr>
        <w:t xml:space="preserve"> </w:t>
      </w:r>
    </w:p>
    <w:p w:rsidR="000F6120" w:rsidRPr="009E3E51" w:rsidRDefault="000F6120" w:rsidP="00CD0B1A">
      <w:pPr>
        <w:pStyle w:val="a3"/>
        <w:numPr>
          <w:ilvl w:val="0"/>
          <w:numId w:val="1"/>
        </w:numPr>
        <w:ind w:firstLineChars="0"/>
        <w:outlineLvl w:val="1"/>
        <w:rPr>
          <w:rFonts w:asciiTheme="minorEastAsia" w:hAnsiTheme="minorEastAsia"/>
          <w:sz w:val="28"/>
          <w:szCs w:val="28"/>
        </w:rPr>
      </w:pPr>
      <w:bookmarkStart w:id="6" w:name="_Toc526846145"/>
      <w:r w:rsidRPr="009E3E51">
        <w:rPr>
          <w:rFonts w:asciiTheme="minorEastAsia" w:hAnsiTheme="minorEastAsia" w:hint="eastAsia"/>
          <w:sz w:val="28"/>
          <w:szCs w:val="28"/>
        </w:rPr>
        <w:t>学生发展</w:t>
      </w:r>
      <w:bookmarkEnd w:id="6"/>
    </w:p>
    <w:p w:rsidR="004B56D2" w:rsidRPr="009E3E51" w:rsidRDefault="004B56D2" w:rsidP="002F7C65">
      <w:pPr>
        <w:pStyle w:val="a3"/>
        <w:numPr>
          <w:ilvl w:val="0"/>
          <w:numId w:val="3"/>
        </w:numPr>
        <w:ind w:firstLineChars="0"/>
        <w:rPr>
          <w:rFonts w:asciiTheme="minorEastAsia" w:hAnsiTheme="minorEastAsia"/>
          <w:sz w:val="28"/>
          <w:szCs w:val="28"/>
        </w:rPr>
      </w:pPr>
      <w:r w:rsidRPr="009E3E51">
        <w:rPr>
          <w:rFonts w:asciiTheme="minorEastAsia" w:hAnsiTheme="minorEastAsia" w:hint="eastAsia"/>
          <w:sz w:val="28"/>
          <w:szCs w:val="28"/>
        </w:rPr>
        <w:t>毕业生获得职业资格情况</w:t>
      </w:r>
    </w:p>
    <w:p w:rsidR="00524F0D" w:rsidRPr="009E3E51" w:rsidRDefault="00524F0D" w:rsidP="006C2107">
      <w:pPr>
        <w:ind w:firstLineChars="200" w:firstLine="560"/>
        <w:rPr>
          <w:rFonts w:asciiTheme="minorEastAsia" w:hAnsiTheme="minorEastAsia"/>
          <w:sz w:val="28"/>
          <w:szCs w:val="28"/>
        </w:rPr>
      </w:pPr>
      <w:r w:rsidRPr="009E3E51">
        <w:rPr>
          <w:rFonts w:asciiTheme="minorEastAsia" w:hAnsiTheme="minorEastAsia" w:hint="eastAsia"/>
          <w:sz w:val="28"/>
          <w:szCs w:val="28"/>
        </w:rPr>
        <w:t>1</w:t>
      </w:r>
      <w:r w:rsidR="006C2107">
        <w:rPr>
          <w:rFonts w:asciiTheme="minorEastAsia" w:hAnsiTheme="minorEastAsia" w:hint="eastAsia"/>
          <w:sz w:val="28"/>
          <w:szCs w:val="28"/>
        </w:rPr>
        <w:t>、</w:t>
      </w:r>
      <w:r w:rsidRPr="009E3E51">
        <w:rPr>
          <w:rFonts w:asciiTheme="minorEastAsia" w:hAnsiTheme="minorEastAsia" w:hint="eastAsia"/>
          <w:sz w:val="28"/>
          <w:szCs w:val="28"/>
        </w:rPr>
        <w:t xml:space="preserve"> 实施职业资格证书制度，深化实践教学改革</w:t>
      </w:r>
    </w:p>
    <w:p w:rsidR="00D04CCA" w:rsidRPr="009E3E51" w:rsidRDefault="00524F0D" w:rsidP="00E0254F">
      <w:pPr>
        <w:ind w:firstLineChars="200" w:firstLine="560"/>
        <w:rPr>
          <w:rFonts w:asciiTheme="minorEastAsia" w:hAnsiTheme="minorEastAsia"/>
          <w:sz w:val="28"/>
          <w:szCs w:val="28"/>
        </w:rPr>
      </w:pPr>
      <w:r w:rsidRPr="009E3E51">
        <w:rPr>
          <w:rFonts w:asciiTheme="minorEastAsia" w:hAnsiTheme="minorEastAsia" w:hint="eastAsia"/>
          <w:sz w:val="28"/>
          <w:szCs w:val="28"/>
        </w:rPr>
        <w:t>学校实行学历证书、职业资格证书并重制度, 根据经济社会的发展需求调整专业设置、培养目标、教学计划和课程设置, 加强实践教学环节, 深化教学内容和课程体系的改革, 积极开展职业技能培训与考核, 提高学生技术素质和应用能力, 培养具有创新精神和实践能力的高素质创新型技术技能人才。例如，</w:t>
      </w:r>
      <w:r w:rsidR="00E0254F" w:rsidRPr="009E3E51">
        <w:rPr>
          <w:rFonts w:asciiTheme="minorEastAsia" w:hAnsiTheme="minorEastAsia" w:hint="eastAsia"/>
          <w:sz w:val="28"/>
          <w:szCs w:val="28"/>
        </w:rPr>
        <w:t>机电系2015届毕业生共考取了由人社部颁发的《二手车鉴定评估师证》和《中级电工证》共两种证书，获取证书人数为271人，当届毕业人数为300人，获取证书人数占总毕业人数的90.3%</w:t>
      </w:r>
      <w:r w:rsidRPr="009E3E51">
        <w:rPr>
          <w:rFonts w:asciiTheme="minorEastAsia" w:hAnsiTheme="minorEastAsia" w:hint="eastAsia"/>
          <w:sz w:val="28"/>
          <w:szCs w:val="28"/>
        </w:rPr>
        <w:t>。</w:t>
      </w:r>
    </w:p>
    <w:p w:rsidR="00524F0D" w:rsidRPr="009E3E51" w:rsidRDefault="00524F0D" w:rsidP="006C2107">
      <w:pPr>
        <w:ind w:firstLineChars="200" w:firstLine="560"/>
        <w:rPr>
          <w:rFonts w:asciiTheme="minorEastAsia" w:hAnsiTheme="minorEastAsia"/>
          <w:sz w:val="28"/>
          <w:szCs w:val="28"/>
        </w:rPr>
      </w:pPr>
      <w:r w:rsidRPr="009E3E51">
        <w:rPr>
          <w:rFonts w:asciiTheme="minorEastAsia" w:hAnsiTheme="minorEastAsia" w:hint="eastAsia"/>
          <w:sz w:val="28"/>
          <w:szCs w:val="28"/>
        </w:rPr>
        <w:t>2</w:t>
      </w:r>
      <w:r w:rsidR="006C2107">
        <w:rPr>
          <w:rFonts w:asciiTheme="minorEastAsia" w:hAnsiTheme="minorEastAsia" w:hint="eastAsia"/>
          <w:sz w:val="28"/>
          <w:szCs w:val="28"/>
        </w:rPr>
        <w:t>、</w:t>
      </w:r>
      <w:r w:rsidRPr="009E3E51">
        <w:rPr>
          <w:rFonts w:asciiTheme="minorEastAsia" w:hAnsiTheme="minorEastAsia" w:hint="eastAsia"/>
          <w:sz w:val="28"/>
          <w:szCs w:val="28"/>
        </w:rPr>
        <w:t xml:space="preserve"> 实施职业资格证书制度，提高就业竞争能力</w:t>
      </w:r>
    </w:p>
    <w:p w:rsidR="00524F0D" w:rsidRPr="009E3E51" w:rsidRDefault="00524F0D" w:rsidP="00524F0D">
      <w:pPr>
        <w:ind w:firstLineChars="200" w:firstLine="560"/>
        <w:rPr>
          <w:rFonts w:asciiTheme="minorEastAsia" w:hAnsiTheme="minorEastAsia"/>
          <w:sz w:val="28"/>
          <w:szCs w:val="28"/>
        </w:rPr>
      </w:pPr>
      <w:r w:rsidRPr="009E3E51">
        <w:rPr>
          <w:rFonts w:asciiTheme="minorEastAsia" w:hAnsiTheme="minorEastAsia" w:hint="eastAsia"/>
          <w:sz w:val="28"/>
          <w:szCs w:val="28"/>
        </w:rPr>
        <w:t>学校针对国家、区域和省市地方科技与经济及产业发展要求,实施职业资格证书制度,一方面促使学校根据市场需求合理设置专业, 重视实践教学,加速培养大批既具有必要的理论知识,又掌握职业操作的基本技能的复合型高层次人才</w:t>
      </w:r>
      <w:r w:rsidR="00953FD5" w:rsidRPr="009E3E51">
        <w:rPr>
          <w:rFonts w:asciiTheme="minorEastAsia" w:hAnsiTheme="minorEastAsia" w:hint="eastAsia"/>
          <w:sz w:val="28"/>
          <w:szCs w:val="28"/>
        </w:rPr>
        <w:t>，</w:t>
      </w:r>
      <w:r w:rsidRPr="009E3E51">
        <w:rPr>
          <w:rFonts w:asciiTheme="minorEastAsia" w:hAnsiTheme="minorEastAsia" w:hint="eastAsia"/>
          <w:sz w:val="28"/>
          <w:szCs w:val="28"/>
        </w:rPr>
        <w:t>另一方面调动了学生重视实践学习的积极性,掌握基本技能,缩短从学生到员工角色的转变适应期, 提高了高职学生的就业竞争能力。</w:t>
      </w:r>
    </w:p>
    <w:p w:rsidR="002F7C65" w:rsidRPr="009E3E51" w:rsidRDefault="002F7C65" w:rsidP="002F7C65">
      <w:pPr>
        <w:pStyle w:val="a3"/>
        <w:numPr>
          <w:ilvl w:val="0"/>
          <w:numId w:val="3"/>
        </w:numPr>
        <w:ind w:firstLineChars="0"/>
        <w:rPr>
          <w:rFonts w:asciiTheme="minorEastAsia" w:hAnsiTheme="minorEastAsia"/>
          <w:sz w:val="28"/>
          <w:szCs w:val="28"/>
        </w:rPr>
      </w:pPr>
      <w:r w:rsidRPr="009E3E51">
        <w:rPr>
          <w:rFonts w:asciiTheme="minorEastAsia" w:hAnsiTheme="minorEastAsia" w:hint="eastAsia"/>
          <w:sz w:val="28"/>
          <w:szCs w:val="28"/>
        </w:rPr>
        <w:lastRenderedPageBreak/>
        <w:t>就业率位居省内同类高校前列，用人单位满意度高</w:t>
      </w:r>
    </w:p>
    <w:p w:rsidR="009057F2" w:rsidRPr="003C5229" w:rsidRDefault="009057F2" w:rsidP="006C2107">
      <w:pPr>
        <w:widowControl/>
        <w:ind w:firstLineChars="200" w:firstLine="560"/>
        <w:rPr>
          <w:rFonts w:asciiTheme="minorEastAsia" w:hAnsiTheme="minorEastAsia"/>
          <w:kern w:val="0"/>
          <w:sz w:val="28"/>
          <w:szCs w:val="28"/>
        </w:rPr>
      </w:pPr>
      <w:r w:rsidRPr="003C5229">
        <w:rPr>
          <w:rFonts w:asciiTheme="minorEastAsia" w:hAnsiTheme="minorEastAsia" w:hint="eastAsia"/>
          <w:kern w:val="0"/>
          <w:sz w:val="28"/>
          <w:szCs w:val="28"/>
        </w:rPr>
        <w:t>1、近三年毕业生就业率保持高位，就业质量好</w:t>
      </w:r>
    </w:p>
    <w:p w:rsidR="009057F2" w:rsidRPr="003C5229" w:rsidRDefault="009057F2" w:rsidP="006C2107">
      <w:pPr>
        <w:widowControl/>
        <w:ind w:firstLineChars="200" w:firstLine="560"/>
        <w:rPr>
          <w:rFonts w:asciiTheme="minorEastAsia" w:hAnsiTheme="minorEastAsia"/>
          <w:kern w:val="0"/>
          <w:sz w:val="28"/>
          <w:szCs w:val="28"/>
        </w:rPr>
      </w:pPr>
      <w:r w:rsidRPr="003C5229">
        <w:rPr>
          <w:rFonts w:asciiTheme="minorEastAsia" w:hAnsiTheme="minorEastAsia" w:hint="eastAsia"/>
          <w:kern w:val="0"/>
          <w:sz w:val="28"/>
          <w:szCs w:val="28"/>
        </w:rPr>
        <w:t>（1）2015届毕业生就业情况</w:t>
      </w:r>
    </w:p>
    <w:p w:rsidR="009057F2" w:rsidRPr="003C5229" w:rsidRDefault="009057F2" w:rsidP="00953FD5">
      <w:pPr>
        <w:widowControl/>
        <w:ind w:firstLineChars="200" w:firstLine="560"/>
        <w:rPr>
          <w:rFonts w:asciiTheme="minorEastAsia" w:hAnsiTheme="minorEastAsia"/>
          <w:kern w:val="0"/>
          <w:sz w:val="28"/>
          <w:szCs w:val="28"/>
        </w:rPr>
      </w:pPr>
      <w:r w:rsidRPr="003C5229">
        <w:rPr>
          <w:rFonts w:asciiTheme="minorEastAsia" w:hAnsiTheme="minorEastAsia" w:hint="eastAsia"/>
          <w:kern w:val="0"/>
          <w:sz w:val="28"/>
          <w:szCs w:val="28"/>
        </w:rPr>
        <w:t>2015届毕业生人数2554人，就业人数</w:t>
      </w:r>
      <w:r w:rsidR="00953FD5" w:rsidRPr="003C5229">
        <w:rPr>
          <w:rFonts w:asciiTheme="minorEastAsia" w:hAnsiTheme="minorEastAsia"/>
          <w:kern w:val="0"/>
          <w:sz w:val="28"/>
          <w:szCs w:val="28"/>
        </w:rPr>
        <w:t>2451</w:t>
      </w:r>
      <w:r w:rsidRPr="003C5229">
        <w:rPr>
          <w:rFonts w:asciiTheme="minorEastAsia" w:hAnsiTheme="minorEastAsia" w:hint="eastAsia"/>
          <w:kern w:val="0"/>
          <w:sz w:val="28"/>
          <w:szCs w:val="28"/>
        </w:rPr>
        <w:t>人，就业率为9</w:t>
      </w:r>
      <w:r w:rsidR="00953FD5" w:rsidRPr="003C5229">
        <w:rPr>
          <w:rFonts w:asciiTheme="minorEastAsia" w:hAnsiTheme="minorEastAsia"/>
          <w:kern w:val="0"/>
          <w:sz w:val="28"/>
          <w:szCs w:val="28"/>
        </w:rPr>
        <w:t>5.96</w:t>
      </w:r>
      <w:r w:rsidRPr="003C5229">
        <w:rPr>
          <w:rFonts w:asciiTheme="minorEastAsia" w:hAnsiTheme="minorEastAsia" w:hint="eastAsia"/>
          <w:kern w:val="0"/>
          <w:sz w:val="28"/>
          <w:szCs w:val="28"/>
        </w:rPr>
        <w:t>%</w:t>
      </w:r>
      <w:r w:rsidR="00953FD5" w:rsidRPr="003C5229">
        <w:rPr>
          <w:rFonts w:asciiTheme="minorEastAsia" w:hAnsiTheme="minorEastAsia" w:hint="eastAsia"/>
          <w:kern w:val="0"/>
          <w:sz w:val="28"/>
          <w:szCs w:val="28"/>
        </w:rPr>
        <w:t>，基本上实现充分就业。</w:t>
      </w:r>
      <w:r w:rsidRPr="003C5229">
        <w:rPr>
          <w:rFonts w:asciiTheme="minorEastAsia" w:hAnsiTheme="minorEastAsia" w:hint="eastAsia"/>
          <w:kern w:val="0"/>
          <w:sz w:val="28"/>
          <w:szCs w:val="28"/>
        </w:rPr>
        <w:t>2015届毕业生中，20.05%的学生在制造行业就业，18.02%的学生在服务行业就业，14.1%的学生在卫生和社会工作行业就业，具体情况见表</w:t>
      </w:r>
      <w:r w:rsidR="009932C5" w:rsidRPr="003C5229">
        <w:rPr>
          <w:rFonts w:asciiTheme="minorEastAsia" w:hAnsiTheme="minorEastAsia"/>
          <w:kern w:val="0"/>
          <w:sz w:val="28"/>
          <w:szCs w:val="28"/>
        </w:rPr>
        <w:t>1</w:t>
      </w:r>
      <w:r w:rsidRPr="003C5229">
        <w:rPr>
          <w:rFonts w:asciiTheme="minorEastAsia" w:hAnsiTheme="minorEastAsia" w:hint="eastAsia"/>
          <w:kern w:val="0"/>
          <w:sz w:val="28"/>
          <w:szCs w:val="28"/>
        </w:rPr>
        <w:t>。</w:t>
      </w:r>
    </w:p>
    <w:tbl>
      <w:tblPr>
        <w:tblW w:w="8501" w:type="dxa"/>
        <w:jc w:val="center"/>
        <w:tblLook w:val="0000" w:firstRow="0" w:lastRow="0" w:firstColumn="0" w:lastColumn="0" w:noHBand="0" w:noVBand="0"/>
      </w:tblPr>
      <w:tblGrid>
        <w:gridCol w:w="720"/>
        <w:gridCol w:w="5439"/>
        <w:gridCol w:w="847"/>
        <w:gridCol w:w="1495"/>
      </w:tblGrid>
      <w:tr w:rsidR="009057F2" w:rsidRPr="009E3E51" w:rsidTr="009057F2">
        <w:trPr>
          <w:trHeight w:val="375"/>
          <w:jc w:val="center"/>
        </w:trPr>
        <w:tc>
          <w:tcPr>
            <w:tcW w:w="8501" w:type="dxa"/>
            <w:gridSpan w:val="4"/>
            <w:tcBorders>
              <w:top w:val="nil"/>
              <w:left w:val="nil"/>
              <w:bottom w:val="single" w:sz="4" w:space="0" w:color="auto"/>
              <w:right w:val="nil"/>
            </w:tcBorders>
            <w:shd w:val="clear" w:color="auto" w:fill="auto"/>
            <w:noWrap/>
            <w:vAlign w:val="center"/>
          </w:tcPr>
          <w:p w:rsidR="009057F2" w:rsidRPr="009E3E51" w:rsidRDefault="009057F2" w:rsidP="00953FD5">
            <w:pPr>
              <w:widowControl/>
              <w:jc w:val="center"/>
              <w:rPr>
                <w:rFonts w:asciiTheme="minorEastAsia" w:hAnsiTheme="minorEastAsia" w:cs="宋体"/>
                <w:b/>
                <w:bCs/>
                <w:kern w:val="0"/>
                <w:szCs w:val="21"/>
              </w:rPr>
            </w:pPr>
            <w:r w:rsidRPr="009E3E51">
              <w:rPr>
                <w:rFonts w:asciiTheme="minorEastAsia" w:hAnsiTheme="minorEastAsia" w:cs="宋体" w:hint="eastAsia"/>
                <w:b/>
                <w:bCs/>
                <w:kern w:val="0"/>
                <w:szCs w:val="21"/>
              </w:rPr>
              <w:t>表</w:t>
            </w:r>
            <w:r w:rsidR="00953FD5" w:rsidRPr="009E3E51">
              <w:rPr>
                <w:rFonts w:asciiTheme="minorEastAsia" w:hAnsiTheme="minorEastAsia" w:cs="宋体"/>
                <w:b/>
                <w:bCs/>
                <w:kern w:val="0"/>
                <w:szCs w:val="21"/>
              </w:rPr>
              <w:t>1</w:t>
            </w:r>
            <w:r w:rsidRPr="009E3E51">
              <w:rPr>
                <w:rFonts w:asciiTheme="minorEastAsia" w:hAnsiTheme="minorEastAsia" w:cs="宋体" w:hint="eastAsia"/>
                <w:b/>
                <w:bCs/>
                <w:kern w:val="0"/>
                <w:szCs w:val="21"/>
              </w:rPr>
              <w:t>：2015届毕业生就业行业分布</w:t>
            </w:r>
          </w:p>
        </w:tc>
      </w:tr>
      <w:tr w:rsidR="009057F2" w:rsidRPr="009E3E51" w:rsidTr="009057F2">
        <w:trPr>
          <w:trHeight w:val="285"/>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b/>
                <w:bCs/>
                <w:kern w:val="0"/>
                <w:sz w:val="24"/>
              </w:rPr>
            </w:pPr>
            <w:r w:rsidRPr="009E3E51">
              <w:rPr>
                <w:rFonts w:asciiTheme="minorEastAsia" w:hAnsiTheme="minorEastAsia" w:cs="宋体" w:hint="eastAsia"/>
                <w:b/>
                <w:bCs/>
                <w:kern w:val="0"/>
                <w:sz w:val="24"/>
              </w:rPr>
              <w:t>序号</w:t>
            </w:r>
          </w:p>
        </w:tc>
        <w:tc>
          <w:tcPr>
            <w:tcW w:w="5439"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b/>
                <w:bCs/>
                <w:kern w:val="0"/>
                <w:sz w:val="24"/>
              </w:rPr>
            </w:pPr>
            <w:r w:rsidRPr="009E3E51">
              <w:rPr>
                <w:rFonts w:asciiTheme="minorEastAsia" w:hAnsiTheme="minorEastAsia" w:cs="宋体" w:hint="eastAsia"/>
                <w:b/>
                <w:bCs/>
                <w:kern w:val="0"/>
                <w:sz w:val="24"/>
              </w:rPr>
              <w:t>行业</w:t>
            </w:r>
          </w:p>
        </w:tc>
        <w:tc>
          <w:tcPr>
            <w:tcW w:w="847"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b/>
                <w:bCs/>
                <w:kern w:val="0"/>
                <w:sz w:val="24"/>
              </w:rPr>
            </w:pPr>
            <w:r w:rsidRPr="009E3E51">
              <w:rPr>
                <w:rFonts w:asciiTheme="minorEastAsia" w:hAnsiTheme="minorEastAsia" w:cs="宋体" w:hint="eastAsia"/>
                <w:b/>
                <w:bCs/>
                <w:kern w:val="0"/>
                <w:sz w:val="24"/>
              </w:rPr>
              <w:t>人数</w:t>
            </w:r>
          </w:p>
        </w:tc>
        <w:tc>
          <w:tcPr>
            <w:tcW w:w="149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b/>
                <w:bCs/>
                <w:kern w:val="0"/>
                <w:sz w:val="24"/>
              </w:rPr>
            </w:pPr>
            <w:r w:rsidRPr="009E3E51">
              <w:rPr>
                <w:rFonts w:asciiTheme="minorEastAsia" w:hAnsiTheme="minorEastAsia" w:cs="宋体" w:hint="eastAsia"/>
                <w:b/>
                <w:bCs/>
                <w:kern w:val="0"/>
                <w:sz w:val="24"/>
              </w:rPr>
              <w:t>占比</w:t>
            </w:r>
          </w:p>
        </w:tc>
      </w:tr>
      <w:tr w:rsidR="009057F2" w:rsidRPr="009E3E51" w:rsidTr="009057F2">
        <w:trPr>
          <w:trHeight w:val="285"/>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1</w:t>
            </w:r>
          </w:p>
        </w:tc>
        <w:tc>
          <w:tcPr>
            <w:tcW w:w="5439"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left"/>
              <w:rPr>
                <w:rFonts w:asciiTheme="minorEastAsia" w:hAnsiTheme="minorEastAsia" w:cs="宋体"/>
                <w:kern w:val="0"/>
                <w:sz w:val="24"/>
              </w:rPr>
            </w:pPr>
            <w:r w:rsidRPr="009E3E51">
              <w:rPr>
                <w:rFonts w:asciiTheme="minorEastAsia" w:hAnsiTheme="minorEastAsia" w:cs="宋体" w:hint="eastAsia"/>
                <w:kern w:val="0"/>
                <w:sz w:val="24"/>
              </w:rPr>
              <w:t>农林牧副渔</w:t>
            </w:r>
          </w:p>
        </w:tc>
        <w:tc>
          <w:tcPr>
            <w:tcW w:w="847"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18</w:t>
            </w:r>
          </w:p>
        </w:tc>
        <w:tc>
          <w:tcPr>
            <w:tcW w:w="149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0.75%</w:t>
            </w:r>
          </w:p>
        </w:tc>
      </w:tr>
      <w:tr w:rsidR="009057F2" w:rsidRPr="009E3E51" w:rsidTr="009057F2">
        <w:trPr>
          <w:trHeight w:val="285"/>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2</w:t>
            </w:r>
          </w:p>
        </w:tc>
        <w:tc>
          <w:tcPr>
            <w:tcW w:w="5439"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left"/>
              <w:rPr>
                <w:rFonts w:asciiTheme="minorEastAsia" w:hAnsiTheme="minorEastAsia" w:cs="宋体"/>
                <w:kern w:val="0"/>
                <w:sz w:val="24"/>
              </w:rPr>
            </w:pPr>
            <w:r w:rsidRPr="009E3E51">
              <w:rPr>
                <w:rFonts w:asciiTheme="minorEastAsia" w:hAnsiTheme="minorEastAsia" w:cs="宋体" w:hint="eastAsia"/>
                <w:kern w:val="0"/>
                <w:sz w:val="24"/>
              </w:rPr>
              <w:t>采矿业</w:t>
            </w:r>
          </w:p>
        </w:tc>
        <w:tc>
          <w:tcPr>
            <w:tcW w:w="847"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14</w:t>
            </w:r>
          </w:p>
        </w:tc>
        <w:tc>
          <w:tcPr>
            <w:tcW w:w="149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0.58%</w:t>
            </w:r>
          </w:p>
        </w:tc>
      </w:tr>
      <w:tr w:rsidR="009057F2" w:rsidRPr="009E3E51" w:rsidTr="009057F2">
        <w:trPr>
          <w:trHeight w:val="285"/>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3</w:t>
            </w:r>
          </w:p>
        </w:tc>
        <w:tc>
          <w:tcPr>
            <w:tcW w:w="5439"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left"/>
              <w:rPr>
                <w:rFonts w:asciiTheme="minorEastAsia" w:hAnsiTheme="minorEastAsia" w:cs="宋体"/>
                <w:kern w:val="0"/>
                <w:sz w:val="24"/>
              </w:rPr>
            </w:pPr>
            <w:r w:rsidRPr="009E3E51">
              <w:rPr>
                <w:rFonts w:asciiTheme="minorEastAsia" w:hAnsiTheme="minorEastAsia" w:cs="宋体" w:hint="eastAsia"/>
                <w:kern w:val="0"/>
                <w:sz w:val="24"/>
              </w:rPr>
              <w:t>制造业</w:t>
            </w:r>
          </w:p>
        </w:tc>
        <w:tc>
          <w:tcPr>
            <w:tcW w:w="847"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483</w:t>
            </w:r>
          </w:p>
        </w:tc>
        <w:tc>
          <w:tcPr>
            <w:tcW w:w="149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b/>
                <w:bCs/>
                <w:kern w:val="0"/>
                <w:sz w:val="24"/>
              </w:rPr>
            </w:pPr>
            <w:r w:rsidRPr="009E3E51">
              <w:rPr>
                <w:rFonts w:asciiTheme="minorEastAsia" w:hAnsiTheme="minorEastAsia" w:cs="宋体" w:hint="eastAsia"/>
                <w:b/>
                <w:bCs/>
                <w:kern w:val="0"/>
                <w:sz w:val="24"/>
              </w:rPr>
              <w:t>20.05%</w:t>
            </w:r>
          </w:p>
        </w:tc>
      </w:tr>
      <w:tr w:rsidR="009057F2" w:rsidRPr="009E3E51" w:rsidTr="009057F2">
        <w:trPr>
          <w:trHeight w:val="285"/>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4</w:t>
            </w:r>
          </w:p>
        </w:tc>
        <w:tc>
          <w:tcPr>
            <w:tcW w:w="5439"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left"/>
              <w:rPr>
                <w:rFonts w:asciiTheme="minorEastAsia" w:hAnsiTheme="minorEastAsia" w:cs="宋体"/>
                <w:kern w:val="0"/>
                <w:sz w:val="24"/>
              </w:rPr>
            </w:pPr>
            <w:r w:rsidRPr="009E3E51">
              <w:rPr>
                <w:rFonts w:asciiTheme="minorEastAsia" w:hAnsiTheme="minorEastAsia" w:cs="宋体" w:hint="eastAsia"/>
                <w:kern w:val="0"/>
                <w:sz w:val="24"/>
              </w:rPr>
              <w:t>电力、人力、燃气及水生产和供应业</w:t>
            </w:r>
          </w:p>
        </w:tc>
        <w:tc>
          <w:tcPr>
            <w:tcW w:w="847"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18</w:t>
            </w:r>
          </w:p>
        </w:tc>
        <w:tc>
          <w:tcPr>
            <w:tcW w:w="149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0.75%</w:t>
            </w:r>
          </w:p>
        </w:tc>
      </w:tr>
      <w:tr w:rsidR="009057F2" w:rsidRPr="009E3E51" w:rsidTr="009057F2">
        <w:trPr>
          <w:trHeight w:val="285"/>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5</w:t>
            </w:r>
          </w:p>
        </w:tc>
        <w:tc>
          <w:tcPr>
            <w:tcW w:w="5439"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left"/>
              <w:rPr>
                <w:rFonts w:asciiTheme="minorEastAsia" w:hAnsiTheme="minorEastAsia" w:cs="宋体"/>
                <w:kern w:val="0"/>
                <w:sz w:val="24"/>
              </w:rPr>
            </w:pPr>
            <w:r w:rsidRPr="009E3E51">
              <w:rPr>
                <w:rFonts w:asciiTheme="minorEastAsia" w:hAnsiTheme="minorEastAsia" w:cs="宋体" w:hint="eastAsia"/>
                <w:kern w:val="0"/>
                <w:sz w:val="24"/>
              </w:rPr>
              <w:t>建筑业</w:t>
            </w:r>
          </w:p>
        </w:tc>
        <w:tc>
          <w:tcPr>
            <w:tcW w:w="847"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234</w:t>
            </w:r>
          </w:p>
        </w:tc>
        <w:tc>
          <w:tcPr>
            <w:tcW w:w="149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b/>
                <w:bCs/>
                <w:kern w:val="0"/>
                <w:sz w:val="24"/>
              </w:rPr>
            </w:pPr>
            <w:r w:rsidRPr="009E3E51">
              <w:rPr>
                <w:rFonts w:asciiTheme="minorEastAsia" w:hAnsiTheme="minorEastAsia" w:cs="宋体" w:hint="eastAsia"/>
                <w:b/>
                <w:bCs/>
                <w:kern w:val="0"/>
                <w:sz w:val="24"/>
              </w:rPr>
              <w:t>9.71%</w:t>
            </w:r>
          </w:p>
        </w:tc>
      </w:tr>
      <w:tr w:rsidR="009057F2" w:rsidRPr="009E3E51" w:rsidTr="009057F2">
        <w:trPr>
          <w:trHeight w:val="285"/>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6</w:t>
            </w:r>
          </w:p>
        </w:tc>
        <w:tc>
          <w:tcPr>
            <w:tcW w:w="5439"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left"/>
              <w:rPr>
                <w:rFonts w:asciiTheme="minorEastAsia" w:hAnsiTheme="minorEastAsia" w:cs="宋体"/>
                <w:kern w:val="0"/>
                <w:sz w:val="24"/>
              </w:rPr>
            </w:pPr>
            <w:r w:rsidRPr="009E3E51">
              <w:rPr>
                <w:rFonts w:asciiTheme="minorEastAsia" w:hAnsiTheme="minorEastAsia" w:cs="宋体" w:hint="eastAsia"/>
                <w:kern w:val="0"/>
                <w:sz w:val="24"/>
              </w:rPr>
              <w:t>批发零售业</w:t>
            </w:r>
          </w:p>
        </w:tc>
        <w:tc>
          <w:tcPr>
            <w:tcW w:w="847"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129</w:t>
            </w:r>
          </w:p>
        </w:tc>
        <w:tc>
          <w:tcPr>
            <w:tcW w:w="149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5.35%</w:t>
            </w:r>
          </w:p>
        </w:tc>
      </w:tr>
      <w:tr w:rsidR="009057F2" w:rsidRPr="009E3E51" w:rsidTr="009057F2">
        <w:trPr>
          <w:trHeight w:val="285"/>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7</w:t>
            </w:r>
          </w:p>
        </w:tc>
        <w:tc>
          <w:tcPr>
            <w:tcW w:w="5439"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left"/>
              <w:rPr>
                <w:rFonts w:asciiTheme="minorEastAsia" w:hAnsiTheme="minorEastAsia" w:cs="宋体"/>
                <w:kern w:val="0"/>
                <w:sz w:val="24"/>
              </w:rPr>
            </w:pPr>
            <w:r w:rsidRPr="009E3E51">
              <w:rPr>
                <w:rFonts w:asciiTheme="minorEastAsia" w:hAnsiTheme="minorEastAsia" w:cs="宋体" w:hint="eastAsia"/>
                <w:kern w:val="0"/>
                <w:sz w:val="24"/>
              </w:rPr>
              <w:t>交通运输、仓储和邮政业</w:t>
            </w:r>
          </w:p>
        </w:tc>
        <w:tc>
          <w:tcPr>
            <w:tcW w:w="847"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57</w:t>
            </w:r>
          </w:p>
        </w:tc>
        <w:tc>
          <w:tcPr>
            <w:tcW w:w="149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2.37%</w:t>
            </w:r>
          </w:p>
        </w:tc>
      </w:tr>
      <w:tr w:rsidR="009057F2" w:rsidRPr="009E3E51" w:rsidTr="009057F2">
        <w:trPr>
          <w:trHeight w:val="285"/>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8</w:t>
            </w:r>
          </w:p>
        </w:tc>
        <w:tc>
          <w:tcPr>
            <w:tcW w:w="5439"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left"/>
              <w:rPr>
                <w:rFonts w:asciiTheme="minorEastAsia" w:hAnsiTheme="minorEastAsia" w:cs="宋体"/>
                <w:kern w:val="0"/>
                <w:sz w:val="24"/>
              </w:rPr>
            </w:pPr>
            <w:r w:rsidRPr="009E3E51">
              <w:rPr>
                <w:rFonts w:asciiTheme="minorEastAsia" w:hAnsiTheme="minorEastAsia" w:cs="宋体" w:hint="eastAsia"/>
                <w:kern w:val="0"/>
                <w:sz w:val="24"/>
              </w:rPr>
              <w:t>住宿和餐饮业</w:t>
            </w:r>
          </w:p>
        </w:tc>
        <w:tc>
          <w:tcPr>
            <w:tcW w:w="847"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68</w:t>
            </w:r>
          </w:p>
        </w:tc>
        <w:tc>
          <w:tcPr>
            <w:tcW w:w="149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2.82%</w:t>
            </w:r>
          </w:p>
        </w:tc>
      </w:tr>
      <w:tr w:rsidR="009057F2" w:rsidRPr="009E3E51" w:rsidTr="009057F2">
        <w:trPr>
          <w:trHeight w:val="285"/>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9</w:t>
            </w:r>
          </w:p>
        </w:tc>
        <w:tc>
          <w:tcPr>
            <w:tcW w:w="5439"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left"/>
              <w:rPr>
                <w:rFonts w:asciiTheme="minorEastAsia" w:hAnsiTheme="minorEastAsia" w:cs="宋体"/>
                <w:kern w:val="0"/>
                <w:sz w:val="24"/>
              </w:rPr>
            </w:pPr>
            <w:r w:rsidRPr="009E3E51">
              <w:rPr>
                <w:rFonts w:asciiTheme="minorEastAsia" w:hAnsiTheme="minorEastAsia" w:cs="宋体" w:hint="eastAsia"/>
                <w:kern w:val="0"/>
                <w:sz w:val="24"/>
              </w:rPr>
              <w:t>信息传输、软件和信息服务</w:t>
            </w:r>
          </w:p>
        </w:tc>
        <w:tc>
          <w:tcPr>
            <w:tcW w:w="847"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207</w:t>
            </w:r>
          </w:p>
        </w:tc>
        <w:tc>
          <w:tcPr>
            <w:tcW w:w="149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8.59%</w:t>
            </w:r>
          </w:p>
        </w:tc>
      </w:tr>
      <w:tr w:rsidR="009057F2" w:rsidRPr="009E3E51" w:rsidTr="009057F2">
        <w:trPr>
          <w:trHeight w:val="285"/>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10</w:t>
            </w:r>
          </w:p>
        </w:tc>
        <w:tc>
          <w:tcPr>
            <w:tcW w:w="5439"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left"/>
              <w:rPr>
                <w:rFonts w:asciiTheme="minorEastAsia" w:hAnsiTheme="minorEastAsia" w:cs="宋体"/>
                <w:kern w:val="0"/>
                <w:sz w:val="24"/>
              </w:rPr>
            </w:pPr>
            <w:r w:rsidRPr="009E3E51">
              <w:rPr>
                <w:rFonts w:asciiTheme="minorEastAsia" w:hAnsiTheme="minorEastAsia" w:cs="宋体" w:hint="eastAsia"/>
                <w:kern w:val="0"/>
                <w:sz w:val="24"/>
              </w:rPr>
              <w:t>金融业</w:t>
            </w:r>
          </w:p>
        </w:tc>
        <w:tc>
          <w:tcPr>
            <w:tcW w:w="847"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105</w:t>
            </w:r>
          </w:p>
        </w:tc>
        <w:tc>
          <w:tcPr>
            <w:tcW w:w="149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4.36%</w:t>
            </w:r>
          </w:p>
        </w:tc>
      </w:tr>
      <w:tr w:rsidR="009057F2" w:rsidRPr="009E3E51" w:rsidTr="009057F2">
        <w:trPr>
          <w:trHeight w:val="285"/>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11</w:t>
            </w:r>
          </w:p>
        </w:tc>
        <w:tc>
          <w:tcPr>
            <w:tcW w:w="5439"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left"/>
              <w:rPr>
                <w:rFonts w:asciiTheme="minorEastAsia" w:hAnsiTheme="minorEastAsia" w:cs="宋体"/>
                <w:kern w:val="0"/>
                <w:sz w:val="24"/>
              </w:rPr>
            </w:pPr>
            <w:r w:rsidRPr="009E3E51">
              <w:rPr>
                <w:rFonts w:asciiTheme="minorEastAsia" w:hAnsiTheme="minorEastAsia" w:cs="宋体" w:hint="eastAsia"/>
                <w:kern w:val="0"/>
                <w:sz w:val="24"/>
              </w:rPr>
              <w:t>房地产业</w:t>
            </w:r>
          </w:p>
        </w:tc>
        <w:tc>
          <w:tcPr>
            <w:tcW w:w="847"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19</w:t>
            </w:r>
          </w:p>
        </w:tc>
        <w:tc>
          <w:tcPr>
            <w:tcW w:w="149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0.79%</w:t>
            </w:r>
          </w:p>
        </w:tc>
      </w:tr>
      <w:tr w:rsidR="009057F2" w:rsidRPr="009E3E51" w:rsidTr="009057F2">
        <w:trPr>
          <w:trHeight w:val="285"/>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12</w:t>
            </w:r>
          </w:p>
        </w:tc>
        <w:tc>
          <w:tcPr>
            <w:tcW w:w="5439"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left"/>
              <w:rPr>
                <w:rFonts w:asciiTheme="minorEastAsia" w:hAnsiTheme="minorEastAsia" w:cs="宋体"/>
                <w:kern w:val="0"/>
                <w:sz w:val="24"/>
              </w:rPr>
            </w:pPr>
            <w:r w:rsidRPr="009E3E51">
              <w:rPr>
                <w:rFonts w:asciiTheme="minorEastAsia" w:hAnsiTheme="minorEastAsia" w:cs="宋体" w:hint="eastAsia"/>
                <w:kern w:val="0"/>
                <w:sz w:val="24"/>
              </w:rPr>
              <w:t>租赁和商务服务</w:t>
            </w:r>
          </w:p>
        </w:tc>
        <w:tc>
          <w:tcPr>
            <w:tcW w:w="847"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50</w:t>
            </w:r>
          </w:p>
        </w:tc>
        <w:tc>
          <w:tcPr>
            <w:tcW w:w="149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2.08%</w:t>
            </w:r>
          </w:p>
        </w:tc>
      </w:tr>
      <w:tr w:rsidR="009057F2" w:rsidRPr="009E3E51" w:rsidTr="009057F2">
        <w:trPr>
          <w:trHeight w:val="285"/>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13</w:t>
            </w:r>
          </w:p>
        </w:tc>
        <w:tc>
          <w:tcPr>
            <w:tcW w:w="5439"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left"/>
              <w:rPr>
                <w:rFonts w:asciiTheme="minorEastAsia" w:hAnsiTheme="minorEastAsia" w:cs="宋体"/>
                <w:kern w:val="0"/>
                <w:sz w:val="24"/>
              </w:rPr>
            </w:pPr>
            <w:r w:rsidRPr="009E3E51">
              <w:rPr>
                <w:rFonts w:asciiTheme="minorEastAsia" w:hAnsiTheme="minorEastAsia" w:cs="宋体" w:hint="eastAsia"/>
                <w:kern w:val="0"/>
                <w:sz w:val="24"/>
              </w:rPr>
              <w:t>科学研究和技术服务</w:t>
            </w:r>
          </w:p>
        </w:tc>
        <w:tc>
          <w:tcPr>
            <w:tcW w:w="847"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15</w:t>
            </w:r>
          </w:p>
        </w:tc>
        <w:tc>
          <w:tcPr>
            <w:tcW w:w="149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0.62%</w:t>
            </w:r>
          </w:p>
        </w:tc>
      </w:tr>
      <w:tr w:rsidR="009057F2" w:rsidRPr="009E3E51" w:rsidTr="009057F2">
        <w:trPr>
          <w:trHeight w:val="285"/>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14</w:t>
            </w:r>
          </w:p>
        </w:tc>
        <w:tc>
          <w:tcPr>
            <w:tcW w:w="5439"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left"/>
              <w:rPr>
                <w:rFonts w:asciiTheme="minorEastAsia" w:hAnsiTheme="minorEastAsia" w:cs="宋体"/>
                <w:kern w:val="0"/>
                <w:sz w:val="24"/>
              </w:rPr>
            </w:pPr>
            <w:r w:rsidRPr="009E3E51">
              <w:rPr>
                <w:rFonts w:asciiTheme="minorEastAsia" w:hAnsiTheme="minorEastAsia" w:cs="宋体" w:hint="eastAsia"/>
                <w:kern w:val="0"/>
                <w:sz w:val="24"/>
              </w:rPr>
              <w:t>水利、环境和公共设施管理</w:t>
            </w:r>
          </w:p>
        </w:tc>
        <w:tc>
          <w:tcPr>
            <w:tcW w:w="847"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9</w:t>
            </w:r>
          </w:p>
        </w:tc>
        <w:tc>
          <w:tcPr>
            <w:tcW w:w="149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0.37%</w:t>
            </w:r>
          </w:p>
        </w:tc>
      </w:tr>
      <w:tr w:rsidR="009057F2" w:rsidRPr="009E3E51" w:rsidTr="009057F2">
        <w:trPr>
          <w:trHeight w:val="285"/>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15</w:t>
            </w:r>
          </w:p>
        </w:tc>
        <w:tc>
          <w:tcPr>
            <w:tcW w:w="5439"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left"/>
              <w:rPr>
                <w:rFonts w:asciiTheme="minorEastAsia" w:hAnsiTheme="minorEastAsia" w:cs="宋体"/>
                <w:kern w:val="0"/>
                <w:sz w:val="24"/>
              </w:rPr>
            </w:pPr>
            <w:r w:rsidRPr="009E3E51">
              <w:rPr>
                <w:rFonts w:asciiTheme="minorEastAsia" w:hAnsiTheme="minorEastAsia" w:cs="宋体" w:hint="eastAsia"/>
                <w:kern w:val="0"/>
                <w:sz w:val="24"/>
              </w:rPr>
              <w:t>居民服务、修理和其他服务</w:t>
            </w:r>
          </w:p>
        </w:tc>
        <w:tc>
          <w:tcPr>
            <w:tcW w:w="847"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434</w:t>
            </w:r>
          </w:p>
        </w:tc>
        <w:tc>
          <w:tcPr>
            <w:tcW w:w="149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b/>
                <w:bCs/>
                <w:kern w:val="0"/>
                <w:sz w:val="24"/>
              </w:rPr>
            </w:pPr>
            <w:r w:rsidRPr="009E3E51">
              <w:rPr>
                <w:rFonts w:asciiTheme="minorEastAsia" w:hAnsiTheme="minorEastAsia" w:cs="宋体" w:hint="eastAsia"/>
                <w:b/>
                <w:bCs/>
                <w:kern w:val="0"/>
                <w:sz w:val="24"/>
              </w:rPr>
              <w:t>18.02%</w:t>
            </w:r>
          </w:p>
        </w:tc>
      </w:tr>
      <w:tr w:rsidR="009057F2" w:rsidRPr="009E3E51" w:rsidTr="009057F2">
        <w:trPr>
          <w:trHeight w:val="285"/>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16</w:t>
            </w:r>
          </w:p>
        </w:tc>
        <w:tc>
          <w:tcPr>
            <w:tcW w:w="5439"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left"/>
              <w:rPr>
                <w:rFonts w:asciiTheme="minorEastAsia" w:hAnsiTheme="minorEastAsia" w:cs="宋体"/>
                <w:kern w:val="0"/>
                <w:sz w:val="24"/>
              </w:rPr>
            </w:pPr>
            <w:r w:rsidRPr="009E3E51">
              <w:rPr>
                <w:rFonts w:asciiTheme="minorEastAsia" w:hAnsiTheme="minorEastAsia" w:cs="宋体" w:hint="eastAsia"/>
                <w:kern w:val="0"/>
                <w:sz w:val="24"/>
              </w:rPr>
              <w:t>其他事业单位</w:t>
            </w:r>
          </w:p>
        </w:tc>
        <w:tc>
          <w:tcPr>
            <w:tcW w:w="847"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44</w:t>
            </w:r>
          </w:p>
        </w:tc>
        <w:tc>
          <w:tcPr>
            <w:tcW w:w="149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1.83%</w:t>
            </w:r>
          </w:p>
        </w:tc>
      </w:tr>
      <w:tr w:rsidR="009057F2" w:rsidRPr="009E3E51" w:rsidTr="009057F2">
        <w:trPr>
          <w:trHeight w:val="285"/>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17</w:t>
            </w:r>
          </w:p>
        </w:tc>
        <w:tc>
          <w:tcPr>
            <w:tcW w:w="5439"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left"/>
              <w:rPr>
                <w:rFonts w:asciiTheme="minorEastAsia" w:hAnsiTheme="minorEastAsia" w:cs="宋体"/>
                <w:kern w:val="0"/>
                <w:sz w:val="24"/>
              </w:rPr>
            </w:pPr>
            <w:r w:rsidRPr="009E3E51">
              <w:rPr>
                <w:rFonts w:asciiTheme="minorEastAsia" w:hAnsiTheme="minorEastAsia" w:cs="宋体" w:hint="eastAsia"/>
                <w:kern w:val="0"/>
                <w:sz w:val="24"/>
              </w:rPr>
              <w:t>卫生和社会工作</w:t>
            </w:r>
          </w:p>
        </w:tc>
        <w:tc>
          <w:tcPr>
            <w:tcW w:w="847"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341</w:t>
            </w:r>
          </w:p>
        </w:tc>
        <w:tc>
          <w:tcPr>
            <w:tcW w:w="149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b/>
                <w:bCs/>
                <w:kern w:val="0"/>
                <w:sz w:val="24"/>
              </w:rPr>
            </w:pPr>
            <w:r w:rsidRPr="009E3E51">
              <w:rPr>
                <w:rFonts w:asciiTheme="minorEastAsia" w:hAnsiTheme="minorEastAsia" w:cs="宋体" w:hint="eastAsia"/>
                <w:b/>
                <w:bCs/>
                <w:kern w:val="0"/>
                <w:sz w:val="24"/>
              </w:rPr>
              <w:t>14.16%</w:t>
            </w:r>
          </w:p>
        </w:tc>
      </w:tr>
      <w:tr w:rsidR="009057F2" w:rsidRPr="009E3E51" w:rsidTr="009057F2">
        <w:trPr>
          <w:trHeight w:val="285"/>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18</w:t>
            </w:r>
          </w:p>
        </w:tc>
        <w:tc>
          <w:tcPr>
            <w:tcW w:w="5439"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left"/>
              <w:rPr>
                <w:rFonts w:asciiTheme="minorEastAsia" w:hAnsiTheme="minorEastAsia" w:cs="宋体"/>
                <w:kern w:val="0"/>
                <w:sz w:val="24"/>
              </w:rPr>
            </w:pPr>
            <w:r w:rsidRPr="009E3E51">
              <w:rPr>
                <w:rFonts w:asciiTheme="minorEastAsia" w:hAnsiTheme="minorEastAsia" w:cs="宋体" w:hint="eastAsia"/>
                <w:kern w:val="0"/>
                <w:sz w:val="24"/>
              </w:rPr>
              <w:t>文化体育和娱乐业</w:t>
            </w:r>
          </w:p>
        </w:tc>
        <w:tc>
          <w:tcPr>
            <w:tcW w:w="847"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55</w:t>
            </w:r>
          </w:p>
        </w:tc>
        <w:tc>
          <w:tcPr>
            <w:tcW w:w="149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2.28%</w:t>
            </w:r>
          </w:p>
        </w:tc>
      </w:tr>
      <w:tr w:rsidR="009057F2" w:rsidRPr="009E3E51" w:rsidTr="009057F2">
        <w:trPr>
          <w:trHeight w:val="285"/>
          <w:jc w:val="center"/>
        </w:trPr>
        <w:tc>
          <w:tcPr>
            <w:tcW w:w="720" w:type="dxa"/>
            <w:tcBorders>
              <w:top w:val="nil"/>
              <w:left w:val="single" w:sz="4" w:space="0" w:color="auto"/>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19</w:t>
            </w:r>
          </w:p>
        </w:tc>
        <w:tc>
          <w:tcPr>
            <w:tcW w:w="5439"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left"/>
              <w:rPr>
                <w:rFonts w:asciiTheme="minorEastAsia" w:hAnsiTheme="minorEastAsia" w:cs="宋体"/>
                <w:kern w:val="0"/>
                <w:sz w:val="24"/>
              </w:rPr>
            </w:pPr>
            <w:r w:rsidRPr="009E3E51">
              <w:rPr>
                <w:rFonts w:asciiTheme="minorEastAsia" w:hAnsiTheme="minorEastAsia" w:cs="宋体" w:hint="eastAsia"/>
                <w:kern w:val="0"/>
                <w:sz w:val="24"/>
              </w:rPr>
              <w:t>机关</w:t>
            </w:r>
          </w:p>
        </w:tc>
        <w:tc>
          <w:tcPr>
            <w:tcW w:w="847"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22</w:t>
            </w:r>
          </w:p>
        </w:tc>
        <w:tc>
          <w:tcPr>
            <w:tcW w:w="149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0.91%</w:t>
            </w:r>
          </w:p>
        </w:tc>
      </w:tr>
    </w:tbl>
    <w:p w:rsidR="009057F2" w:rsidRPr="003C5229" w:rsidRDefault="009057F2" w:rsidP="006C2107">
      <w:pPr>
        <w:widowControl/>
        <w:ind w:firstLineChars="200" w:firstLine="600"/>
        <w:rPr>
          <w:rFonts w:asciiTheme="minorEastAsia" w:hAnsiTheme="minorEastAsia"/>
          <w:kern w:val="0"/>
          <w:sz w:val="28"/>
          <w:szCs w:val="28"/>
        </w:rPr>
      </w:pPr>
      <w:r w:rsidRPr="009E3E51">
        <w:rPr>
          <w:rFonts w:asciiTheme="minorEastAsia" w:hAnsiTheme="minorEastAsia" w:hint="eastAsia"/>
          <w:kern w:val="0"/>
          <w:sz w:val="30"/>
          <w:szCs w:val="30"/>
        </w:rPr>
        <w:t>（</w:t>
      </w:r>
      <w:r w:rsidRPr="003C5229">
        <w:rPr>
          <w:rFonts w:asciiTheme="minorEastAsia" w:hAnsiTheme="minorEastAsia" w:hint="eastAsia"/>
          <w:kern w:val="0"/>
          <w:sz w:val="28"/>
          <w:szCs w:val="28"/>
        </w:rPr>
        <w:t>2）2016届毕业生就业基本情况</w:t>
      </w:r>
    </w:p>
    <w:p w:rsidR="009057F2" w:rsidRPr="003C5229" w:rsidRDefault="009057F2" w:rsidP="00953FD5">
      <w:pPr>
        <w:widowControl/>
        <w:ind w:firstLineChars="200" w:firstLine="560"/>
        <w:rPr>
          <w:rFonts w:asciiTheme="minorEastAsia" w:hAnsiTheme="minorEastAsia"/>
          <w:kern w:val="0"/>
          <w:sz w:val="28"/>
          <w:szCs w:val="28"/>
        </w:rPr>
      </w:pPr>
      <w:r w:rsidRPr="003C5229">
        <w:rPr>
          <w:rFonts w:asciiTheme="minorEastAsia" w:hAnsiTheme="minorEastAsia" w:hint="eastAsia"/>
          <w:kern w:val="0"/>
          <w:sz w:val="28"/>
          <w:szCs w:val="28"/>
        </w:rPr>
        <w:t>2016届毕业生人数</w:t>
      </w:r>
      <w:r w:rsidR="00DA3D13" w:rsidRPr="003C5229">
        <w:rPr>
          <w:rFonts w:asciiTheme="minorEastAsia" w:hAnsiTheme="minorEastAsia"/>
          <w:kern w:val="0"/>
          <w:sz w:val="28"/>
          <w:szCs w:val="28"/>
        </w:rPr>
        <w:t>2610</w:t>
      </w:r>
      <w:r w:rsidRPr="003C5229">
        <w:rPr>
          <w:rFonts w:asciiTheme="minorEastAsia" w:hAnsiTheme="minorEastAsia" w:hint="eastAsia"/>
          <w:kern w:val="0"/>
          <w:sz w:val="28"/>
          <w:szCs w:val="28"/>
        </w:rPr>
        <w:t>人，就业人数2</w:t>
      </w:r>
      <w:r w:rsidR="00DA3D13" w:rsidRPr="003C5229">
        <w:rPr>
          <w:rFonts w:asciiTheme="minorEastAsia" w:hAnsiTheme="minorEastAsia"/>
          <w:kern w:val="0"/>
          <w:sz w:val="28"/>
          <w:szCs w:val="28"/>
        </w:rPr>
        <w:t>426</w:t>
      </w:r>
      <w:r w:rsidRPr="003C5229">
        <w:rPr>
          <w:rFonts w:asciiTheme="minorEastAsia" w:hAnsiTheme="minorEastAsia" w:hint="eastAsia"/>
          <w:kern w:val="0"/>
          <w:sz w:val="28"/>
          <w:szCs w:val="28"/>
        </w:rPr>
        <w:t>人，就业率为9</w:t>
      </w:r>
      <w:r w:rsidR="00DA3D13" w:rsidRPr="003C5229">
        <w:rPr>
          <w:rFonts w:asciiTheme="minorEastAsia" w:hAnsiTheme="minorEastAsia"/>
          <w:kern w:val="0"/>
          <w:sz w:val="28"/>
          <w:szCs w:val="28"/>
        </w:rPr>
        <w:t>2</w:t>
      </w:r>
      <w:r w:rsidRPr="003C5229">
        <w:rPr>
          <w:rFonts w:asciiTheme="minorEastAsia" w:hAnsiTheme="minorEastAsia" w:hint="eastAsia"/>
          <w:kern w:val="0"/>
          <w:sz w:val="28"/>
          <w:szCs w:val="28"/>
        </w:rPr>
        <w:t>.95%，基本上实现充分就业</w:t>
      </w:r>
      <w:r w:rsidR="00953FD5" w:rsidRPr="003C5229">
        <w:rPr>
          <w:rFonts w:asciiTheme="minorEastAsia" w:hAnsiTheme="minorEastAsia" w:hint="eastAsia"/>
          <w:kern w:val="0"/>
          <w:sz w:val="28"/>
          <w:szCs w:val="28"/>
        </w:rPr>
        <w:t>。</w:t>
      </w:r>
      <w:r w:rsidRPr="003C5229">
        <w:rPr>
          <w:rFonts w:asciiTheme="minorEastAsia" w:hAnsiTheme="minorEastAsia" w:hint="eastAsia"/>
          <w:kern w:val="0"/>
          <w:sz w:val="28"/>
          <w:szCs w:val="28"/>
        </w:rPr>
        <w:t>2016届就业学生中，绝大多数学生留在安徽省就业，占72.2%，说明我校为地方经济发展输送了大批的智力人才，</w:t>
      </w:r>
      <w:r w:rsidRPr="003C5229">
        <w:rPr>
          <w:rFonts w:asciiTheme="minorEastAsia" w:hAnsiTheme="minorEastAsia" w:hint="eastAsia"/>
          <w:kern w:val="0"/>
          <w:sz w:val="28"/>
          <w:szCs w:val="28"/>
        </w:rPr>
        <w:lastRenderedPageBreak/>
        <w:t>符合我校服务地方经济社会发展的办学思路。其他地区则主要分布在江苏、上海和浙江，长江三角洲一直以来都是我校毕业生就业的主要去向，具体情况见图</w:t>
      </w:r>
      <w:r w:rsidR="003050FD" w:rsidRPr="003C5229">
        <w:rPr>
          <w:rFonts w:asciiTheme="minorEastAsia" w:hAnsiTheme="minorEastAsia"/>
          <w:kern w:val="0"/>
          <w:sz w:val="28"/>
          <w:szCs w:val="28"/>
        </w:rPr>
        <w:t>7</w:t>
      </w:r>
      <w:r w:rsidRPr="003C5229">
        <w:rPr>
          <w:rFonts w:asciiTheme="minorEastAsia" w:hAnsiTheme="minorEastAsia" w:hint="eastAsia"/>
          <w:kern w:val="0"/>
          <w:sz w:val="28"/>
          <w:szCs w:val="28"/>
        </w:rPr>
        <w:t>。</w:t>
      </w:r>
    </w:p>
    <w:p w:rsidR="00953FD5" w:rsidRPr="009E3E51" w:rsidRDefault="00953FD5" w:rsidP="00953FD5">
      <w:pPr>
        <w:widowControl/>
        <w:ind w:firstLineChars="200" w:firstLine="420"/>
        <w:rPr>
          <w:rFonts w:asciiTheme="minorEastAsia" w:hAnsiTheme="minorEastAsia"/>
          <w:kern w:val="0"/>
          <w:sz w:val="30"/>
          <w:szCs w:val="30"/>
        </w:rPr>
      </w:pPr>
      <w:r w:rsidRPr="009E3E51">
        <w:rPr>
          <w:rFonts w:asciiTheme="minorEastAsia" w:hAnsiTheme="minorEastAsia"/>
          <w:noProof/>
        </w:rPr>
        <w:drawing>
          <wp:inline distT="0" distB="0" distL="0" distR="0" wp14:anchorId="132F6C28" wp14:editId="615AC772">
            <wp:extent cx="4885714" cy="2866667"/>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85714" cy="2866667"/>
                    </a:xfrm>
                    <a:prstGeom prst="rect">
                      <a:avLst/>
                    </a:prstGeom>
                  </pic:spPr>
                </pic:pic>
              </a:graphicData>
            </a:graphic>
          </wp:inline>
        </w:drawing>
      </w:r>
    </w:p>
    <w:p w:rsidR="00372242" w:rsidRPr="009E3E51" w:rsidRDefault="00372242" w:rsidP="00372242">
      <w:pPr>
        <w:jc w:val="center"/>
        <w:rPr>
          <w:rFonts w:asciiTheme="minorEastAsia" w:hAnsiTheme="minorEastAsia"/>
          <w:sz w:val="24"/>
          <w:szCs w:val="24"/>
        </w:rPr>
      </w:pPr>
      <w:r w:rsidRPr="009E3E51">
        <w:rPr>
          <w:rFonts w:asciiTheme="minorEastAsia" w:hAnsiTheme="minorEastAsia"/>
          <w:sz w:val="24"/>
          <w:szCs w:val="24"/>
        </w:rPr>
        <w:t>图</w:t>
      </w:r>
      <w:r w:rsidR="003050FD">
        <w:rPr>
          <w:rFonts w:asciiTheme="minorEastAsia" w:hAnsiTheme="minorEastAsia"/>
          <w:sz w:val="24"/>
          <w:szCs w:val="24"/>
        </w:rPr>
        <w:t>7</w:t>
      </w:r>
      <w:r>
        <w:rPr>
          <w:rFonts w:asciiTheme="minorEastAsia" w:hAnsiTheme="minorEastAsia"/>
          <w:sz w:val="24"/>
          <w:szCs w:val="24"/>
        </w:rPr>
        <w:t xml:space="preserve"> </w:t>
      </w:r>
      <w:r w:rsidRPr="00372242">
        <w:rPr>
          <w:rFonts w:asciiTheme="minorEastAsia" w:hAnsiTheme="minorEastAsia" w:hint="eastAsia"/>
          <w:sz w:val="24"/>
          <w:szCs w:val="24"/>
        </w:rPr>
        <w:t>2016届毕业生就业区域分布</w:t>
      </w:r>
    </w:p>
    <w:p w:rsidR="009057F2" w:rsidRPr="00372242" w:rsidRDefault="009057F2" w:rsidP="009057F2">
      <w:pPr>
        <w:ind w:firstLineChars="200" w:firstLine="420"/>
        <w:rPr>
          <w:rFonts w:asciiTheme="minorEastAsia" w:hAnsiTheme="minorEastAsia"/>
        </w:rPr>
      </w:pPr>
    </w:p>
    <w:p w:rsidR="009057F2" w:rsidRPr="003C5229" w:rsidRDefault="009057F2" w:rsidP="009057F2">
      <w:pPr>
        <w:ind w:firstLineChars="200" w:firstLine="560"/>
        <w:rPr>
          <w:rFonts w:asciiTheme="minorEastAsia" w:hAnsiTheme="minorEastAsia"/>
          <w:kern w:val="0"/>
          <w:sz w:val="28"/>
          <w:szCs w:val="28"/>
        </w:rPr>
      </w:pPr>
      <w:r w:rsidRPr="003C5229">
        <w:rPr>
          <w:rFonts w:asciiTheme="minorEastAsia" w:hAnsiTheme="minorEastAsia" w:hint="eastAsia"/>
          <w:kern w:val="0"/>
          <w:sz w:val="28"/>
          <w:szCs w:val="28"/>
        </w:rPr>
        <w:t>在安徽就业的学生共有1815人，其主要分布在合肥（33.3%）、淮南（24.7%）和阜阳（7.2%）等地，这与省内生源分布较为相似（见图3），具体情况见图</w:t>
      </w:r>
      <w:r w:rsidR="003050FD" w:rsidRPr="003C5229">
        <w:rPr>
          <w:rFonts w:asciiTheme="minorEastAsia" w:hAnsiTheme="minorEastAsia"/>
          <w:kern w:val="0"/>
          <w:sz w:val="28"/>
          <w:szCs w:val="28"/>
        </w:rPr>
        <w:t>8</w:t>
      </w:r>
      <w:r w:rsidRPr="003C5229">
        <w:rPr>
          <w:rFonts w:asciiTheme="minorEastAsia" w:hAnsiTheme="minorEastAsia" w:hint="eastAsia"/>
          <w:kern w:val="0"/>
          <w:sz w:val="28"/>
          <w:szCs w:val="28"/>
        </w:rPr>
        <w:t>。</w:t>
      </w:r>
    </w:p>
    <w:p w:rsidR="00460BFB" w:rsidRDefault="00460BFB" w:rsidP="009057F2">
      <w:pPr>
        <w:ind w:firstLineChars="200" w:firstLine="420"/>
        <w:rPr>
          <w:rFonts w:asciiTheme="minorEastAsia" w:hAnsiTheme="minorEastAsia"/>
          <w:kern w:val="0"/>
          <w:sz w:val="30"/>
          <w:szCs w:val="30"/>
        </w:rPr>
      </w:pPr>
      <w:r w:rsidRPr="009E3E51">
        <w:rPr>
          <w:rFonts w:asciiTheme="minorEastAsia" w:hAnsiTheme="minorEastAsia"/>
          <w:noProof/>
        </w:rPr>
        <w:drawing>
          <wp:inline distT="0" distB="0" distL="0" distR="0" wp14:anchorId="3EC727A3" wp14:editId="351AE93B">
            <wp:extent cx="5274310" cy="2265680"/>
            <wp:effectExtent l="0" t="0" r="2540" b="127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74310" cy="2265680"/>
                    </a:xfrm>
                    <a:prstGeom prst="rect">
                      <a:avLst/>
                    </a:prstGeom>
                  </pic:spPr>
                </pic:pic>
              </a:graphicData>
            </a:graphic>
          </wp:inline>
        </w:drawing>
      </w:r>
    </w:p>
    <w:p w:rsidR="009932C5" w:rsidRPr="009E3E51" w:rsidRDefault="009932C5" w:rsidP="009932C5">
      <w:pPr>
        <w:jc w:val="center"/>
        <w:rPr>
          <w:rFonts w:asciiTheme="minorEastAsia" w:hAnsiTheme="minorEastAsia"/>
          <w:sz w:val="24"/>
          <w:szCs w:val="24"/>
        </w:rPr>
      </w:pPr>
      <w:r w:rsidRPr="009E3E51">
        <w:rPr>
          <w:rFonts w:asciiTheme="minorEastAsia" w:hAnsiTheme="minorEastAsia"/>
          <w:sz w:val="24"/>
          <w:szCs w:val="24"/>
        </w:rPr>
        <w:t>图</w:t>
      </w:r>
      <w:r w:rsidR="003050FD">
        <w:rPr>
          <w:rFonts w:asciiTheme="minorEastAsia" w:hAnsiTheme="minorEastAsia"/>
          <w:sz w:val="24"/>
          <w:szCs w:val="24"/>
        </w:rPr>
        <w:t>8</w:t>
      </w:r>
      <w:r>
        <w:rPr>
          <w:rFonts w:asciiTheme="minorEastAsia" w:hAnsiTheme="minorEastAsia"/>
          <w:sz w:val="24"/>
          <w:szCs w:val="24"/>
        </w:rPr>
        <w:t xml:space="preserve"> </w:t>
      </w:r>
      <w:r w:rsidRPr="009932C5">
        <w:rPr>
          <w:rFonts w:asciiTheme="minorEastAsia" w:hAnsiTheme="minorEastAsia" w:hint="eastAsia"/>
          <w:sz w:val="24"/>
          <w:szCs w:val="24"/>
        </w:rPr>
        <w:t>2016届毕业生省内分布</w:t>
      </w:r>
    </w:p>
    <w:p w:rsidR="009932C5" w:rsidRPr="009932C5" w:rsidRDefault="009932C5" w:rsidP="009057F2">
      <w:pPr>
        <w:ind w:firstLineChars="200" w:firstLine="600"/>
        <w:rPr>
          <w:rFonts w:asciiTheme="minorEastAsia" w:hAnsiTheme="minorEastAsia"/>
          <w:kern w:val="0"/>
          <w:sz w:val="30"/>
          <w:szCs w:val="30"/>
        </w:rPr>
      </w:pPr>
    </w:p>
    <w:p w:rsidR="009057F2" w:rsidRPr="003C5229" w:rsidRDefault="009057F2" w:rsidP="00460BFB">
      <w:pPr>
        <w:rPr>
          <w:rFonts w:asciiTheme="minorEastAsia" w:hAnsiTheme="minorEastAsia"/>
          <w:kern w:val="0"/>
          <w:sz w:val="28"/>
          <w:szCs w:val="28"/>
        </w:rPr>
      </w:pPr>
      <w:r w:rsidRPr="009E3E51">
        <w:rPr>
          <w:rFonts w:asciiTheme="minorEastAsia" w:hAnsiTheme="minorEastAsia" w:hint="eastAsia"/>
          <w:kern w:val="0"/>
          <w:sz w:val="30"/>
          <w:szCs w:val="30"/>
        </w:rPr>
        <w:lastRenderedPageBreak/>
        <w:t xml:space="preserve">   </w:t>
      </w:r>
      <w:r w:rsidRPr="003C5229">
        <w:rPr>
          <w:rFonts w:asciiTheme="minorEastAsia" w:hAnsiTheme="minorEastAsia" w:hint="eastAsia"/>
          <w:kern w:val="0"/>
          <w:sz w:val="28"/>
          <w:szCs w:val="28"/>
        </w:rPr>
        <w:t xml:space="preserve"> 2016届毕业生就业行业排在前三位的分别是制造业，18.42%，比2015届（20.05%）有所降低；批发零售业，12.57%；卫生和社会工作11.38，比2015届（14.1%）有所降低，具体情况见表</w:t>
      </w:r>
      <w:r w:rsidR="009932C5" w:rsidRPr="003C5229">
        <w:rPr>
          <w:rFonts w:asciiTheme="minorEastAsia" w:hAnsiTheme="minorEastAsia"/>
          <w:kern w:val="0"/>
          <w:sz w:val="28"/>
          <w:szCs w:val="28"/>
        </w:rPr>
        <w:t>2</w:t>
      </w:r>
      <w:r w:rsidRPr="003C5229">
        <w:rPr>
          <w:rFonts w:asciiTheme="minorEastAsia" w:hAnsiTheme="minorEastAsia" w:hint="eastAsia"/>
          <w:kern w:val="0"/>
          <w:sz w:val="28"/>
          <w:szCs w:val="28"/>
        </w:rPr>
        <w:t>。</w:t>
      </w:r>
    </w:p>
    <w:tbl>
      <w:tblPr>
        <w:tblW w:w="8141" w:type="dxa"/>
        <w:jc w:val="center"/>
        <w:tblLook w:val="0000" w:firstRow="0" w:lastRow="0" w:firstColumn="0" w:lastColumn="0" w:noHBand="0" w:noVBand="0"/>
      </w:tblPr>
      <w:tblGrid>
        <w:gridCol w:w="818"/>
        <w:gridCol w:w="4375"/>
        <w:gridCol w:w="1745"/>
        <w:gridCol w:w="1203"/>
      </w:tblGrid>
      <w:tr w:rsidR="009057F2" w:rsidRPr="009E3E51" w:rsidTr="009057F2">
        <w:trPr>
          <w:trHeight w:val="345"/>
          <w:jc w:val="center"/>
        </w:trPr>
        <w:tc>
          <w:tcPr>
            <w:tcW w:w="8141" w:type="dxa"/>
            <w:gridSpan w:val="4"/>
            <w:tcBorders>
              <w:top w:val="nil"/>
              <w:left w:val="nil"/>
              <w:bottom w:val="single" w:sz="4" w:space="0" w:color="auto"/>
              <w:right w:val="nil"/>
            </w:tcBorders>
            <w:shd w:val="clear" w:color="auto" w:fill="auto"/>
            <w:noWrap/>
            <w:vAlign w:val="center"/>
          </w:tcPr>
          <w:p w:rsidR="009057F2" w:rsidRPr="009E3E51" w:rsidRDefault="009057F2" w:rsidP="009932C5">
            <w:pPr>
              <w:widowControl/>
              <w:jc w:val="center"/>
              <w:rPr>
                <w:rFonts w:asciiTheme="minorEastAsia" w:hAnsiTheme="minorEastAsia" w:cs="宋体"/>
                <w:b/>
                <w:bCs/>
                <w:kern w:val="0"/>
                <w:szCs w:val="21"/>
              </w:rPr>
            </w:pPr>
            <w:r w:rsidRPr="009E3E51">
              <w:rPr>
                <w:rFonts w:asciiTheme="minorEastAsia" w:hAnsiTheme="minorEastAsia" w:cs="宋体" w:hint="eastAsia"/>
                <w:b/>
                <w:bCs/>
                <w:kern w:val="0"/>
                <w:szCs w:val="21"/>
              </w:rPr>
              <w:t>表</w:t>
            </w:r>
            <w:r w:rsidR="009932C5">
              <w:rPr>
                <w:rFonts w:asciiTheme="minorEastAsia" w:hAnsiTheme="minorEastAsia" w:cs="宋体"/>
                <w:b/>
                <w:bCs/>
                <w:kern w:val="0"/>
                <w:szCs w:val="21"/>
              </w:rPr>
              <w:t>2</w:t>
            </w:r>
            <w:r w:rsidRPr="009E3E51">
              <w:rPr>
                <w:rFonts w:asciiTheme="minorEastAsia" w:hAnsiTheme="minorEastAsia" w:cs="宋体" w:hint="eastAsia"/>
                <w:b/>
                <w:bCs/>
                <w:kern w:val="0"/>
                <w:szCs w:val="21"/>
              </w:rPr>
              <w:t>：2016届毕业生就业行业分布</w:t>
            </w:r>
          </w:p>
        </w:tc>
      </w:tr>
      <w:tr w:rsidR="009057F2" w:rsidRPr="009E3E51" w:rsidTr="009057F2">
        <w:trPr>
          <w:trHeight w:val="285"/>
          <w:jc w:val="center"/>
        </w:trPr>
        <w:tc>
          <w:tcPr>
            <w:tcW w:w="818" w:type="dxa"/>
            <w:tcBorders>
              <w:top w:val="nil"/>
              <w:left w:val="single" w:sz="4" w:space="0" w:color="auto"/>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b/>
                <w:bCs/>
                <w:kern w:val="0"/>
                <w:sz w:val="24"/>
              </w:rPr>
            </w:pPr>
            <w:r w:rsidRPr="009E3E51">
              <w:rPr>
                <w:rFonts w:asciiTheme="minorEastAsia" w:hAnsiTheme="minorEastAsia" w:cs="宋体" w:hint="eastAsia"/>
                <w:b/>
                <w:bCs/>
                <w:kern w:val="0"/>
                <w:sz w:val="24"/>
              </w:rPr>
              <w:t>序号</w:t>
            </w:r>
          </w:p>
        </w:tc>
        <w:tc>
          <w:tcPr>
            <w:tcW w:w="437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b/>
                <w:bCs/>
                <w:kern w:val="0"/>
                <w:sz w:val="24"/>
              </w:rPr>
            </w:pPr>
            <w:r w:rsidRPr="009E3E51">
              <w:rPr>
                <w:rFonts w:asciiTheme="minorEastAsia" w:hAnsiTheme="minorEastAsia" w:cs="宋体" w:hint="eastAsia"/>
                <w:b/>
                <w:bCs/>
                <w:kern w:val="0"/>
                <w:sz w:val="24"/>
              </w:rPr>
              <w:t>行业</w:t>
            </w:r>
          </w:p>
        </w:tc>
        <w:tc>
          <w:tcPr>
            <w:tcW w:w="174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b/>
                <w:bCs/>
                <w:kern w:val="0"/>
                <w:sz w:val="24"/>
              </w:rPr>
            </w:pPr>
            <w:r w:rsidRPr="009E3E51">
              <w:rPr>
                <w:rFonts w:asciiTheme="minorEastAsia" w:hAnsiTheme="minorEastAsia" w:cs="宋体" w:hint="eastAsia"/>
                <w:b/>
                <w:bCs/>
                <w:kern w:val="0"/>
                <w:sz w:val="24"/>
              </w:rPr>
              <w:t>就业人数</w:t>
            </w:r>
          </w:p>
        </w:tc>
        <w:tc>
          <w:tcPr>
            <w:tcW w:w="1203"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b/>
                <w:bCs/>
                <w:kern w:val="0"/>
                <w:sz w:val="24"/>
              </w:rPr>
            </w:pPr>
            <w:r w:rsidRPr="009E3E51">
              <w:rPr>
                <w:rFonts w:asciiTheme="minorEastAsia" w:hAnsiTheme="minorEastAsia" w:cs="宋体" w:hint="eastAsia"/>
                <w:b/>
                <w:bCs/>
                <w:kern w:val="0"/>
                <w:sz w:val="24"/>
              </w:rPr>
              <w:t>占比</w:t>
            </w:r>
          </w:p>
        </w:tc>
      </w:tr>
      <w:tr w:rsidR="009057F2" w:rsidRPr="009E3E51" w:rsidTr="009057F2">
        <w:trPr>
          <w:trHeight w:val="285"/>
          <w:jc w:val="center"/>
        </w:trPr>
        <w:tc>
          <w:tcPr>
            <w:tcW w:w="818" w:type="dxa"/>
            <w:tcBorders>
              <w:top w:val="nil"/>
              <w:left w:val="single" w:sz="4" w:space="0" w:color="auto"/>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b/>
                <w:bCs/>
                <w:kern w:val="0"/>
                <w:sz w:val="24"/>
              </w:rPr>
            </w:pPr>
            <w:r w:rsidRPr="009E3E51">
              <w:rPr>
                <w:rFonts w:asciiTheme="minorEastAsia" w:hAnsiTheme="minorEastAsia" w:cs="宋体" w:hint="eastAsia"/>
                <w:b/>
                <w:bCs/>
                <w:kern w:val="0"/>
                <w:sz w:val="24"/>
              </w:rPr>
              <w:t>1</w:t>
            </w:r>
          </w:p>
        </w:tc>
        <w:tc>
          <w:tcPr>
            <w:tcW w:w="437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left"/>
              <w:rPr>
                <w:rFonts w:asciiTheme="minorEastAsia" w:hAnsiTheme="minorEastAsia" w:cs="宋体"/>
                <w:kern w:val="0"/>
                <w:sz w:val="24"/>
              </w:rPr>
            </w:pPr>
            <w:r w:rsidRPr="009E3E51">
              <w:rPr>
                <w:rFonts w:asciiTheme="minorEastAsia" w:hAnsiTheme="minorEastAsia" w:cs="宋体" w:hint="eastAsia"/>
                <w:kern w:val="0"/>
                <w:sz w:val="24"/>
              </w:rPr>
              <w:t>建筑业</w:t>
            </w:r>
          </w:p>
        </w:tc>
        <w:tc>
          <w:tcPr>
            <w:tcW w:w="174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236</w:t>
            </w:r>
          </w:p>
        </w:tc>
        <w:tc>
          <w:tcPr>
            <w:tcW w:w="1203"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9.39%</w:t>
            </w:r>
          </w:p>
        </w:tc>
      </w:tr>
      <w:tr w:rsidR="009057F2" w:rsidRPr="009E3E51" w:rsidTr="009057F2">
        <w:trPr>
          <w:trHeight w:val="285"/>
          <w:jc w:val="center"/>
        </w:trPr>
        <w:tc>
          <w:tcPr>
            <w:tcW w:w="818" w:type="dxa"/>
            <w:tcBorders>
              <w:top w:val="nil"/>
              <w:left w:val="single" w:sz="4" w:space="0" w:color="auto"/>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b/>
                <w:bCs/>
                <w:kern w:val="0"/>
                <w:sz w:val="24"/>
              </w:rPr>
            </w:pPr>
            <w:r w:rsidRPr="009E3E51">
              <w:rPr>
                <w:rFonts w:asciiTheme="minorEastAsia" w:hAnsiTheme="minorEastAsia" w:cs="宋体" w:hint="eastAsia"/>
                <w:b/>
                <w:bCs/>
                <w:kern w:val="0"/>
                <w:sz w:val="24"/>
              </w:rPr>
              <w:t>2</w:t>
            </w:r>
          </w:p>
        </w:tc>
        <w:tc>
          <w:tcPr>
            <w:tcW w:w="437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left"/>
              <w:rPr>
                <w:rFonts w:asciiTheme="minorEastAsia" w:hAnsiTheme="minorEastAsia" w:cs="宋体"/>
                <w:kern w:val="0"/>
                <w:sz w:val="24"/>
              </w:rPr>
            </w:pPr>
            <w:r w:rsidRPr="009E3E51">
              <w:rPr>
                <w:rFonts w:asciiTheme="minorEastAsia" w:hAnsiTheme="minorEastAsia" w:cs="宋体" w:hint="eastAsia"/>
                <w:kern w:val="0"/>
                <w:sz w:val="24"/>
              </w:rPr>
              <w:t>金融业</w:t>
            </w:r>
          </w:p>
        </w:tc>
        <w:tc>
          <w:tcPr>
            <w:tcW w:w="174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165</w:t>
            </w:r>
          </w:p>
        </w:tc>
        <w:tc>
          <w:tcPr>
            <w:tcW w:w="1203"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6.57%</w:t>
            </w:r>
          </w:p>
        </w:tc>
      </w:tr>
      <w:tr w:rsidR="009057F2" w:rsidRPr="009E3E51" w:rsidTr="009057F2">
        <w:trPr>
          <w:trHeight w:val="285"/>
          <w:jc w:val="center"/>
        </w:trPr>
        <w:tc>
          <w:tcPr>
            <w:tcW w:w="818" w:type="dxa"/>
            <w:tcBorders>
              <w:top w:val="nil"/>
              <w:left w:val="single" w:sz="4" w:space="0" w:color="auto"/>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b/>
                <w:bCs/>
                <w:kern w:val="0"/>
                <w:sz w:val="24"/>
              </w:rPr>
            </w:pPr>
            <w:r w:rsidRPr="009E3E51">
              <w:rPr>
                <w:rFonts w:asciiTheme="minorEastAsia" w:hAnsiTheme="minorEastAsia" w:cs="宋体" w:hint="eastAsia"/>
                <w:b/>
                <w:bCs/>
                <w:kern w:val="0"/>
                <w:sz w:val="24"/>
              </w:rPr>
              <w:t>3</w:t>
            </w:r>
          </w:p>
        </w:tc>
        <w:tc>
          <w:tcPr>
            <w:tcW w:w="437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left"/>
              <w:rPr>
                <w:rFonts w:asciiTheme="minorEastAsia" w:hAnsiTheme="minorEastAsia" w:cs="宋体"/>
                <w:kern w:val="0"/>
                <w:sz w:val="24"/>
              </w:rPr>
            </w:pPr>
            <w:r w:rsidRPr="009E3E51">
              <w:rPr>
                <w:rFonts w:asciiTheme="minorEastAsia" w:hAnsiTheme="minorEastAsia" w:cs="宋体" w:hint="eastAsia"/>
                <w:kern w:val="0"/>
                <w:sz w:val="24"/>
              </w:rPr>
              <w:t>农林</w:t>
            </w:r>
          </w:p>
        </w:tc>
        <w:tc>
          <w:tcPr>
            <w:tcW w:w="174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27</w:t>
            </w:r>
          </w:p>
        </w:tc>
        <w:tc>
          <w:tcPr>
            <w:tcW w:w="1203"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1.07%</w:t>
            </w:r>
          </w:p>
        </w:tc>
      </w:tr>
      <w:tr w:rsidR="009057F2" w:rsidRPr="009E3E51" w:rsidTr="009057F2">
        <w:trPr>
          <w:trHeight w:val="285"/>
          <w:jc w:val="center"/>
        </w:trPr>
        <w:tc>
          <w:tcPr>
            <w:tcW w:w="818" w:type="dxa"/>
            <w:tcBorders>
              <w:top w:val="nil"/>
              <w:left w:val="single" w:sz="4" w:space="0" w:color="auto"/>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b/>
                <w:bCs/>
                <w:kern w:val="0"/>
                <w:sz w:val="24"/>
              </w:rPr>
            </w:pPr>
            <w:r w:rsidRPr="009E3E51">
              <w:rPr>
                <w:rFonts w:asciiTheme="minorEastAsia" w:hAnsiTheme="minorEastAsia" w:cs="宋体" w:hint="eastAsia"/>
                <w:b/>
                <w:bCs/>
                <w:kern w:val="0"/>
                <w:sz w:val="24"/>
              </w:rPr>
              <w:t>4</w:t>
            </w:r>
          </w:p>
        </w:tc>
        <w:tc>
          <w:tcPr>
            <w:tcW w:w="437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left"/>
              <w:rPr>
                <w:rFonts w:asciiTheme="minorEastAsia" w:hAnsiTheme="minorEastAsia" w:cs="宋体"/>
                <w:kern w:val="0"/>
                <w:sz w:val="24"/>
              </w:rPr>
            </w:pPr>
            <w:r w:rsidRPr="009E3E51">
              <w:rPr>
                <w:rFonts w:asciiTheme="minorEastAsia" w:hAnsiTheme="minorEastAsia" w:cs="宋体" w:hint="eastAsia"/>
                <w:kern w:val="0"/>
                <w:sz w:val="24"/>
              </w:rPr>
              <w:t>租赁和商务服务</w:t>
            </w:r>
          </w:p>
        </w:tc>
        <w:tc>
          <w:tcPr>
            <w:tcW w:w="174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94</w:t>
            </w:r>
          </w:p>
        </w:tc>
        <w:tc>
          <w:tcPr>
            <w:tcW w:w="1203"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3.74%</w:t>
            </w:r>
          </w:p>
        </w:tc>
      </w:tr>
      <w:tr w:rsidR="009057F2" w:rsidRPr="009E3E51" w:rsidTr="009057F2">
        <w:trPr>
          <w:trHeight w:val="285"/>
          <w:jc w:val="center"/>
        </w:trPr>
        <w:tc>
          <w:tcPr>
            <w:tcW w:w="818" w:type="dxa"/>
            <w:tcBorders>
              <w:top w:val="nil"/>
              <w:left w:val="single" w:sz="4" w:space="0" w:color="auto"/>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b/>
                <w:bCs/>
                <w:kern w:val="0"/>
                <w:sz w:val="24"/>
              </w:rPr>
            </w:pPr>
            <w:r w:rsidRPr="009E3E51">
              <w:rPr>
                <w:rFonts w:asciiTheme="minorEastAsia" w:hAnsiTheme="minorEastAsia" w:cs="宋体" w:hint="eastAsia"/>
                <w:b/>
                <w:bCs/>
                <w:kern w:val="0"/>
                <w:sz w:val="24"/>
              </w:rPr>
              <w:t>5</w:t>
            </w:r>
          </w:p>
        </w:tc>
        <w:tc>
          <w:tcPr>
            <w:tcW w:w="437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left"/>
              <w:rPr>
                <w:rFonts w:asciiTheme="minorEastAsia" w:hAnsiTheme="minorEastAsia" w:cs="宋体"/>
                <w:kern w:val="0"/>
                <w:sz w:val="24"/>
              </w:rPr>
            </w:pPr>
            <w:r w:rsidRPr="009E3E51">
              <w:rPr>
                <w:rFonts w:asciiTheme="minorEastAsia" w:hAnsiTheme="minorEastAsia" w:cs="宋体" w:hint="eastAsia"/>
                <w:kern w:val="0"/>
                <w:sz w:val="24"/>
              </w:rPr>
              <w:t>住宿和餐饮业</w:t>
            </w:r>
          </w:p>
        </w:tc>
        <w:tc>
          <w:tcPr>
            <w:tcW w:w="174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109</w:t>
            </w:r>
          </w:p>
        </w:tc>
        <w:tc>
          <w:tcPr>
            <w:tcW w:w="1203"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4.34%</w:t>
            </w:r>
          </w:p>
        </w:tc>
      </w:tr>
      <w:tr w:rsidR="009057F2" w:rsidRPr="009E3E51" w:rsidTr="009057F2">
        <w:trPr>
          <w:trHeight w:val="285"/>
          <w:jc w:val="center"/>
        </w:trPr>
        <w:tc>
          <w:tcPr>
            <w:tcW w:w="818" w:type="dxa"/>
            <w:tcBorders>
              <w:top w:val="nil"/>
              <w:left w:val="single" w:sz="4" w:space="0" w:color="auto"/>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b/>
                <w:bCs/>
                <w:kern w:val="0"/>
                <w:sz w:val="24"/>
              </w:rPr>
            </w:pPr>
            <w:r w:rsidRPr="009E3E51">
              <w:rPr>
                <w:rFonts w:asciiTheme="minorEastAsia" w:hAnsiTheme="minorEastAsia" w:cs="宋体" w:hint="eastAsia"/>
                <w:b/>
                <w:bCs/>
                <w:kern w:val="0"/>
                <w:sz w:val="24"/>
              </w:rPr>
              <w:t>6</w:t>
            </w:r>
          </w:p>
        </w:tc>
        <w:tc>
          <w:tcPr>
            <w:tcW w:w="437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left"/>
              <w:rPr>
                <w:rFonts w:asciiTheme="minorEastAsia" w:hAnsiTheme="minorEastAsia" w:cs="宋体"/>
                <w:kern w:val="0"/>
                <w:sz w:val="24"/>
              </w:rPr>
            </w:pPr>
            <w:r w:rsidRPr="009E3E51">
              <w:rPr>
                <w:rFonts w:asciiTheme="minorEastAsia" w:hAnsiTheme="minorEastAsia" w:cs="宋体" w:hint="eastAsia"/>
                <w:kern w:val="0"/>
                <w:sz w:val="24"/>
              </w:rPr>
              <w:t>制造业</w:t>
            </w:r>
          </w:p>
        </w:tc>
        <w:tc>
          <w:tcPr>
            <w:tcW w:w="174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463</w:t>
            </w:r>
          </w:p>
        </w:tc>
        <w:tc>
          <w:tcPr>
            <w:tcW w:w="1203"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18.42%</w:t>
            </w:r>
          </w:p>
        </w:tc>
      </w:tr>
      <w:tr w:rsidR="009057F2" w:rsidRPr="009E3E51" w:rsidTr="009057F2">
        <w:trPr>
          <w:trHeight w:val="285"/>
          <w:jc w:val="center"/>
        </w:trPr>
        <w:tc>
          <w:tcPr>
            <w:tcW w:w="818" w:type="dxa"/>
            <w:tcBorders>
              <w:top w:val="nil"/>
              <w:left w:val="single" w:sz="4" w:space="0" w:color="auto"/>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b/>
                <w:bCs/>
                <w:kern w:val="0"/>
                <w:sz w:val="24"/>
              </w:rPr>
            </w:pPr>
            <w:r w:rsidRPr="009E3E51">
              <w:rPr>
                <w:rFonts w:asciiTheme="minorEastAsia" w:hAnsiTheme="minorEastAsia" w:cs="宋体" w:hint="eastAsia"/>
                <w:b/>
                <w:bCs/>
                <w:kern w:val="0"/>
                <w:sz w:val="24"/>
              </w:rPr>
              <w:t>7</w:t>
            </w:r>
          </w:p>
        </w:tc>
        <w:tc>
          <w:tcPr>
            <w:tcW w:w="437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left"/>
              <w:rPr>
                <w:rFonts w:asciiTheme="minorEastAsia" w:hAnsiTheme="minorEastAsia" w:cs="宋体"/>
                <w:kern w:val="0"/>
                <w:sz w:val="24"/>
              </w:rPr>
            </w:pPr>
            <w:r w:rsidRPr="009E3E51">
              <w:rPr>
                <w:rFonts w:asciiTheme="minorEastAsia" w:hAnsiTheme="minorEastAsia" w:cs="宋体" w:hint="eastAsia"/>
                <w:kern w:val="0"/>
                <w:sz w:val="24"/>
              </w:rPr>
              <w:t>信息传输、软件和信息服务</w:t>
            </w:r>
          </w:p>
        </w:tc>
        <w:tc>
          <w:tcPr>
            <w:tcW w:w="174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278</w:t>
            </w:r>
          </w:p>
        </w:tc>
        <w:tc>
          <w:tcPr>
            <w:tcW w:w="1203"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11.06%</w:t>
            </w:r>
          </w:p>
        </w:tc>
      </w:tr>
      <w:tr w:rsidR="009057F2" w:rsidRPr="009E3E51" w:rsidTr="009057F2">
        <w:trPr>
          <w:trHeight w:val="285"/>
          <w:jc w:val="center"/>
        </w:trPr>
        <w:tc>
          <w:tcPr>
            <w:tcW w:w="818" w:type="dxa"/>
            <w:tcBorders>
              <w:top w:val="nil"/>
              <w:left w:val="single" w:sz="4" w:space="0" w:color="auto"/>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b/>
                <w:bCs/>
                <w:kern w:val="0"/>
                <w:sz w:val="24"/>
              </w:rPr>
            </w:pPr>
            <w:r w:rsidRPr="009E3E51">
              <w:rPr>
                <w:rFonts w:asciiTheme="minorEastAsia" w:hAnsiTheme="minorEastAsia" w:cs="宋体" w:hint="eastAsia"/>
                <w:b/>
                <w:bCs/>
                <w:kern w:val="0"/>
                <w:sz w:val="24"/>
              </w:rPr>
              <w:t>8</w:t>
            </w:r>
          </w:p>
        </w:tc>
        <w:tc>
          <w:tcPr>
            <w:tcW w:w="437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left"/>
              <w:rPr>
                <w:rFonts w:asciiTheme="minorEastAsia" w:hAnsiTheme="minorEastAsia" w:cs="宋体"/>
                <w:kern w:val="0"/>
                <w:sz w:val="24"/>
              </w:rPr>
            </w:pPr>
            <w:r w:rsidRPr="009E3E51">
              <w:rPr>
                <w:rFonts w:asciiTheme="minorEastAsia" w:hAnsiTheme="minorEastAsia" w:cs="宋体" w:hint="eastAsia"/>
                <w:kern w:val="0"/>
                <w:sz w:val="24"/>
              </w:rPr>
              <w:t>文化体育娱乐</w:t>
            </w:r>
          </w:p>
        </w:tc>
        <w:tc>
          <w:tcPr>
            <w:tcW w:w="174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78</w:t>
            </w:r>
          </w:p>
        </w:tc>
        <w:tc>
          <w:tcPr>
            <w:tcW w:w="1203"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3.10%</w:t>
            </w:r>
          </w:p>
        </w:tc>
      </w:tr>
      <w:tr w:rsidR="009057F2" w:rsidRPr="009E3E51" w:rsidTr="009057F2">
        <w:trPr>
          <w:trHeight w:val="285"/>
          <w:jc w:val="center"/>
        </w:trPr>
        <w:tc>
          <w:tcPr>
            <w:tcW w:w="818" w:type="dxa"/>
            <w:tcBorders>
              <w:top w:val="nil"/>
              <w:left w:val="single" w:sz="4" w:space="0" w:color="auto"/>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b/>
                <w:bCs/>
                <w:kern w:val="0"/>
                <w:sz w:val="24"/>
              </w:rPr>
            </w:pPr>
            <w:r w:rsidRPr="009E3E51">
              <w:rPr>
                <w:rFonts w:asciiTheme="minorEastAsia" w:hAnsiTheme="minorEastAsia" w:cs="宋体" w:hint="eastAsia"/>
                <w:b/>
                <w:bCs/>
                <w:kern w:val="0"/>
                <w:sz w:val="24"/>
              </w:rPr>
              <w:t>9</w:t>
            </w:r>
          </w:p>
        </w:tc>
        <w:tc>
          <w:tcPr>
            <w:tcW w:w="437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left"/>
              <w:rPr>
                <w:rFonts w:asciiTheme="minorEastAsia" w:hAnsiTheme="minorEastAsia" w:cs="宋体"/>
                <w:kern w:val="0"/>
                <w:sz w:val="24"/>
              </w:rPr>
            </w:pPr>
            <w:r w:rsidRPr="009E3E51">
              <w:rPr>
                <w:rFonts w:asciiTheme="minorEastAsia" w:hAnsiTheme="minorEastAsia" w:cs="宋体" w:hint="eastAsia"/>
                <w:kern w:val="0"/>
                <w:sz w:val="24"/>
              </w:rPr>
              <w:t>卫生和社会工作</w:t>
            </w:r>
          </w:p>
        </w:tc>
        <w:tc>
          <w:tcPr>
            <w:tcW w:w="174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286</w:t>
            </w:r>
          </w:p>
        </w:tc>
        <w:tc>
          <w:tcPr>
            <w:tcW w:w="1203"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11.38%</w:t>
            </w:r>
          </w:p>
        </w:tc>
      </w:tr>
      <w:tr w:rsidR="009057F2" w:rsidRPr="009E3E51" w:rsidTr="009057F2">
        <w:trPr>
          <w:trHeight w:val="285"/>
          <w:jc w:val="center"/>
        </w:trPr>
        <w:tc>
          <w:tcPr>
            <w:tcW w:w="818" w:type="dxa"/>
            <w:tcBorders>
              <w:top w:val="nil"/>
              <w:left w:val="single" w:sz="4" w:space="0" w:color="auto"/>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b/>
                <w:bCs/>
                <w:kern w:val="0"/>
                <w:sz w:val="24"/>
              </w:rPr>
            </w:pPr>
            <w:r w:rsidRPr="009E3E51">
              <w:rPr>
                <w:rFonts w:asciiTheme="minorEastAsia" w:hAnsiTheme="minorEastAsia" w:cs="宋体" w:hint="eastAsia"/>
                <w:b/>
                <w:bCs/>
                <w:kern w:val="0"/>
                <w:sz w:val="24"/>
              </w:rPr>
              <w:t>10</w:t>
            </w:r>
          </w:p>
        </w:tc>
        <w:tc>
          <w:tcPr>
            <w:tcW w:w="437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left"/>
              <w:rPr>
                <w:rFonts w:asciiTheme="minorEastAsia" w:hAnsiTheme="minorEastAsia" w:cs="宋体"/>
                <w:kern w:val="0"/>
                <w:sz w:val="24"/>
              </w:rPr>
            </w:pPr>
            <w:r w:rsidRPr="009E3E51">
              <w:rPr>
                <w:rFonts w:asciiTheme="minorEastAsia" w:hAnsiTheme="minorEastAsia" w:cs="宋体" w:hint="eastAsia"/>
                <w:kern w:val="0"/>
                <w:sz w:val="24"/>
              </w:rPr>
              <w:t>水利</w:t>
            </w:r>
          </w:p>
        </w:tc>
        <w:tc>
          <w:tcPr>
            <w:tcW w:w="174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12</w:t>
            </w:r>
          </w:p>
        </w:tc>
        <w:tc>
          <w:tcPr>
            <w:tcW w:w="1203"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0.48%</w:t>
            </w:r>
          </w:p>
        </w:tc>
      </w:tr>
      <w:tr w:rsidR="009057F2" w:rsidRPr="009E3E51" w:rsidTr="009057F2">
        <w:trPr>
          <w:trHeight w:val="285"/>
          <w:jc w:val="center"/>
        </w:trPr>
        <w:tc>
          <w:tcPr>
            <w:tcW w:w="818" w:type="dxa"/>
            <w:tcBorders>
              <w:top w:val="nil"/>
              <w:left w:val="single" w:sz="4" w:space="0" w:color="auto"/>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b/>
                <w:bCs/>
                <w:kern w:val="0"/>
                <w:sz w:val="24"/>
              </w:rPr>
            </w:pPr>
            <w:r w:rsidRPr="009E3E51">
              <w:rPr>
                <w:rFonts w:asciiTheme="minorEastAsia" w:hAnsiTheme="minorEastAsia" w:cs="宋体" w:hint="eastAsia"/>
                <w:b/>
                <w:bCs/>
                <w:kern w:val="0"/>
                <w:sz w:val="24"/>
              </w:rPr>
              <w:t>11</w:t>
            </w:r>
          </w:p>
        </w:tc>
        <w:tc>
          <w:tcPr>
            <w:tcW w:w="437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left"/>
              <w:rPr>
                <w:rFonts w:asciiTheme="minorEastAsia" w:hAnsiTheme="minorEastAsia" w:cs="宋体"/>
                <w:kern w:val="0"/>
                <w:sz w:val="24"/>
              </w:rPr>
            </w:pPr>
            <w:r w:rsidRPr="009E3E51">
              <w:rPr>
                <w:rFonts w:asciiTheme="minorEastAsia" w:hAnsiTheme="minorEastAsia" w:cs="宋体" w:hint="eastAsia"/>
                <w:kern w:val="0"/>
                <w:sz w:val="24"/>
              </w:rPr>
              <w:t>批发零售业</w:t>
            </w:r>
          </w:p>
        </w:tc>
        <w:tc>
          <w:tcPr>
            <w:tcW w:w="174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316</w:t>
            </w:r>
          </w:p>
        </w:tc>
        <w:tc>
          <w:tcPr>
            <w:tcW w:w="1203"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12.57%</w:t>
            </w:r>
          </w:p>
        </w:tc>
      </w:tr>
      <w:tr w:rsidR="009057F2" w:rsidRPr="009E3E51" w:rsidTr="009057F2">
        <w:trPr>
          <w:trHeight w:val="285"/>
          <w:jc w:val="center"/>
        </w:trPr>
        <w:tc>
          <w:tcPr>
            <w:tcW w:w="818" w:type="dxa"/>
            <w:tcBorders>
              <w:top w:val="nil"/>
              <w:left w:val="single" w:sz="4" w:space="0" w:color="auto"/>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b/>
                <w:bCs/>
                <w:kern w:val="0"/>
                <w:sz w:val="24"/>
              </w:rPr>
            </w:pPr>
            <w:r w:rsidRPr="009E3E51">
              <w:rPr>
                <w:rFonts w:asciiTheme="minorEastAsia" w:hAnsiTheme="minorEastAsia" w:cs="宋体" w:hint="eastAsia"/>
                <w:b/>
                <w:bCs/>
                <w:kern w:val="0"/>
                <w:sz w:val="24"/>
              </w:rPr>
              <w:t>12</w:t>
            </w:r>
          </w:p>
        </w:tc>
        <w:tc>
          <w:tcPr>
            <w:tcW w:w="437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left"/>
              <w:rPr>
                <w:rFonts w:asciiTheme="minorEastAsia" w:hAnsiTheme="minorEastAsia" w:cs="宋体"/>
                <w:kern w:val="0"/>
                <w:sz w:val="24"/>
              </w:rPr>
            </w:pPr>
            <w:r w:rsidRPr="009E3E51">
              <w:rPr>
                <w:rFonts w:asciiTheme="minorEastAsia" w:hAnsiTheme="minorEastAsia" w:cs="宋体" w:hint="eastAsia"/>
                <w:kern w:val="0"/>
                <w:sz w:val="24"/>
              </w:rPr>
              <w:t>采矿业</w:t>
            </w:r>
          </w:p>
        </w:tc>
        <w:tc>
          <w:tcPr>
            <w:tcW w:w="174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6</w:t>
            </w:r>
          </w:p>
        </w:tc>
        <w:tc>
          <w:tcPr>
            <w:tcW w:w="1203"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0.24%</w:t>
            </w:r>
          </w:p>
        </w:tc>
      </w:tr>
      <w:tr w:rsidR="009057F2" w:rsidRPr="009E3E51" w:rsidTr="009057F2">
        <w:trPr>
          <w:trHeight w:val="285"/>
          <w:jc w:val="center"/>
        </w:trPr>
        <w:tc>
          <w:tcPr>
            <w:tcW w:w="818" w:type="dxa"/>
            <w:tcBorders>
              <w:top w:val="nil"/>
              <w:left w:val="single" w:sz="4" w:space="0" w:color="auto"/>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b/>
                <w:bCs/>
                <w:kern w:val="0"/>
                <w:sz w:val="24"/>
              </w:rPr>
            </w:pPr>
            <w:r w:rsidRPr="009E3E51">
              <w:rPr>
                <w:rFonts w:asciiTheme="minorEastAsia" w:hAnsiTheme="minorEastAsia" w:cs="宋体" w:hint="eastAsia"/>
                <w:b/>
                <w:bCs/>
                <w:kern w:val="0"/>
                <w:sz w:val="24"/>
              </w:rPr>
              <w:t>13</w:t>
            </w:r>
          </w:p>
        </w:tc>
        <w:tc>
          <w:tcPr>
            <w:tcW w:w="437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left"/>
              <w:rPr>
                <w:rFonts w:asciiTheme="minorEastAsia" w:hAnsiTheme="minorEastAsia" w:cs="宋体"/>
                <w:kern w:val="0"/>
                <w:sz w:val="24"/>
              </w:rPr>
            </w:pPr>
            <w:r w:rsidRPr="009E3E51">
              <w:rPr>
                <w:rFonts w:asciiTheme="minorEastAsia" w:hAnsiTheme="minorEastAsia" w:cs="宋体" w:hint="eastAsia"/>
                <w:kern w:val="0"/>
                <w:sz w:val="24"/>
              </w:rPr>
              <w:t>电力、热力、燃气及水生产和供应业</w:t>
            </w:r>
          </w:p>
        </w:tc>
        <w:tc>
          <w:tcPr>
            <w:tcW w:w="174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25</w:t>
            </w:r>
          </w:p>
        </w:tc>
        <w:tc>
          <w:tcPr>
            <w:tcW w:w="1203"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0.99%</w:t>
            </w:r>
          </w:p>
        </w:tc>
      </w:tr>
      <w:tr w:rsidR="009057F2" w:rsidRPr="009E3E51" w:rsidTr="009057F2">
        <w:trPr>
          <w:trHeight w:val="285"/>
          <w:jc w:val="center"/>
        </w:trPr>
        <w:tc>
          <w:tcPr>
            <w:tcW w:w="818" w:type="dxa"/>
            <w:tcBorders>
              <w:top w:val="nil"/>
              <w:left w:val="single" w:sz="4" w:space="0" w:color="auto"/>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b/>
                <w:bCs/>
                <w:kern w:val="0"/>
                <w:sz w:val="24"/>
              </w:rPr>
            </w:pPr>
            <w:r w:rsidRPr="009E3E51">
              <w:rPr>
                <w:rFonts w:asciiTheme="minorEastAsia" w:hAnsiTheme="minorEastAsia" w:cs="宋体" w:hint="eastAsia"/>
                <w:b/>
                <w:bCs/>
                <w:kern w:val="0"/>
                <w:sz w:val="24"/>
              </w:rPr>
              <w:t>14</w:t>
            </w:r>
          </w:p>
        </w:tc>
        <w:tc>
          <w:tcPr>
            <w:tcW w:w="437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left"/>
              <w:rPr>
                <w:rFonts w:asciiTheme="minorEastAsia" w:hAnsiTheme="minorEastAsia" w:cs="宋体"/>
                <w:kern w:val="0"/>
                <w:sz w:val="24"/>
              </w:rPr>
            </w:pPr>
            <w:r w:rsidRPr="009E3E51">
              <w:rPr>
                <w:rFonts w:asciiTheme="minorEastAsia" w:hAnsiTheme="minorEastAsia" w:cs="宋体" w:hint="eastAsia"/>
                <w:kern w:val="0"/>
                <w:sz w:val="24"/>
              </w:rPr>
              <w:t>房地产业</w:t>
            </w:r>
          </w:p>
        </w:tc>
        <w:tc>
          <w:tcPr>
            <w:tcW w:w="174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74</w:t>
            </w:r>
          </w:p>
        </w:tc>
        <w:tc>
          <w:tcPr>
            <w:tcW w:w="1203"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2.94%</w:t>
            </w:r>
          </w:p>
        </w:tc>
      </w:tr>
      <w:tr w:rsidR="009057F2" w:rsidRPr="009E3E51" w:rsidTr="009057F2">
        <w:trPr>
          <w:trHeight w:val="285"/>
          <w:jc w:val="center"/>
        </w:trPr>
        <w:tc>
          <w:tcPr>
            <w:tcW w:w="818" w:type="dxa"/>
            <w:tcBorders>
              <w:top w:val="nil"/>
              <w:left w:val="single" w:sz="4" w:space="0" w:color="auto"/>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b/>
                <w:bCs/>
                <w:kern w:val="0"/>
                <w:sz w:val="24"/>
              </w:rPr>
            </w:pPr>
            <w:r w:rsidRPr="009E3E51">
              <w:rPr>
                <w:rFonts w:asciiTheme="minorEastAsia" w:hAnsiTheme="minorEastAsia" w:cs="宋体" w:hint="eastAsia"/>
                <w:b/>
                <w:bCs/>
                <w:kern w:val="0"/>
                <w:sz w:val="24"/>
              </w:rPr>
              <w:t>15</w:t>
            </w:r>
          </w:p>
        </w:tc>
        <w:tc>
          <w:tcPr>
            <w:tcW w:w="437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left"/>
              <w:rPr>
                <w:rFonts w:asciiTheme="minorEastAsia" w:hAnsiTheme="minorEastAsia" w:cs="宋体"/>
                <w:kern w:val="0"/>
                <w:sz w:val="24"/>
              </w:rPr>
            </w:pPr>
            <w:r w:rsidRPr="009E3E51">
              <w:rPr>
                <w:rFonts w:asciiTheme="minorEastAsia" w:hAnsiTheme="minorEastAsia" w:cs="宋体" w:hint="eastAsia"/>
                <w:kern w:val="0"/>
                <w:sz w:val="24"/>
              </w:rPr>
              <w:t>公共管理、社会保障和社会组织</w:t>
            </w:r>
          </w:p>
        </w:tc>
        <w:tc>
          <w:tcPr>
            <w:tcW w:w="174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44</w:t>
            </w:r>
          </w:p>
        </w:tc>
        <w:tc>
          <w:tcPr>
            <w:tcW w:w="1203"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1.75%</w:t>
            </w:r>
          </w:p>
        </w:tc>
      </w:tr>
      <w:tr w:rsidR="009057F2" w:rsidRPr="009E3E51" w:rsidTr="009057F2">
        <w:trPr>
          <w:trHeight w:val="285"/>
          <w:jc w:val="center"/>
        </w:trPr>
        <w:tc>
          <w:tcPr>
            <w:tcW w:w="818" w:type="dxa"/>
            <w:tcBorders>
              <w:top w:val="nil"/>
              <w:left w:val="single" w:sz="4" w:space="0" w:color="auto"/>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b/>
                <w:bCs/>
                <w:kern w:val="0"/>
                <w:sz w:val="24"/>
              </w:rPr>
            </w:pPr>
            <w:r w:rsidRPr="009E3E51">
              <w:rPr>
                <w:rFonts w:asciiTheme="minorEastAsia" w:hAnsiTheme="minorEastAsia" w:cs="宋体" w:hint="eastAsia"/>
                <w:b/>
                <w:bCs/>
                <w:kern w:val="0"/>
                <w:sz w:val="24"/>
              </w:rPr>
              <w:t>16</w:t>
            </w:r>
          </w:p>
        </w:tc>
        <w:tc>
          <w:tcPr>
            <w:tcW w:w="437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left"/>
              <w:rPr>
                <w:rFonts w:asciiTheme="minorEastAsia" w:hAnsiTheme="minorEastAsia" w:cs="宋体"/>
                <w:kern w:val="0"/>
                <w:sz w:val="24"/>
              </w:rPr>
            </w:pPr>
            <w:r w:rsidRPr="009E3E51">
              <w:rPr>
                <w:rFonts w:asciiTheme="minorEastAsia" w:hAnsiTheme="minorEastAsia" w:cs="宋体" w:hint="eastAsia"/>
                <w:kern w:val="0"/>
                <w:sz w:val="24"/>
              </w:rPr>
              <w:t>交通运输、仓储和邮政业</w:t>
            </w:r>
          </w:p>
        </w:tc>
        <w:tc>
          <w:tcPr>
            <w:tcW w:w="174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79</w:t>
            </w:r>
          </w:p>
        </w:tc>
        <w:tc>
          <w:tcPr>
            <w:tcW w:w="1203"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3.14%</w:t>
            </w:r>
          </w:p>
        </w:tc>
      </w:tr>
      <w:tr w:rsidR="009057F2" w:rsidRPr="009E3E51" w:rsidTr="009057F2">
        <w:trPr>
          <w:trHeight w:val="285"/>
          <w:jc w:val="center"/>
        </w:trPr>
        <w:tc>
          <w:tcPr>
            <w:tcW w:w="818" w:type="dxa"/>
            <w:tcBorders>
              <w:top w:val="nil"/>
              <w:left w:val="single" w:sz="4" w:space="0" w:color="auto"/>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b/>
                <w:bCs/>
                <w:kern w:val="0"/>
                <w:sz w:val="24"/>
              </w:rPr>
            </w:pPr>
            <w:r w:rsidRPr="009E3E51">
              <w:rPr>
                <w:rFonts w:asciiTheme="minorEastAsia" w:hAnsiTheme="minorEastAsia" w:cs="宋体" w:hint="eastAsia"/>
                <w:b/>
                <w:bCs/>
                <w:kern w:val="0"/>
                <w:sz w:val="24"/>
              </w:rPr>
              <w:t>17</w:t>
            </w:r>
          </w:p>
        </w:tc>
        <w:tc>
          <w:tcPr>
            <w:tcW w:w="437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left"/>
              <w:rPr>
                <w:rFonts w:asciiTheme="minorEastAsia" w:hAnsiTheme="minorEastAsia" w:cs="宋体"/>
                <w:kern w:val="0"/>
                <w:sz w:val="24"/>
              </w:rPr>
            </w:pPr>
            <w:r w:rsidRPr="009E3E51">
              <w:rPr>
                <w:rFonts w:asciiTheme="minorEastAsia" w:hAnsiTheme="minorEastAsia" w:cs="宋体" w:hint="eastAsia"/>
                <w:kern w:val="0"/>
                <w:sz w:val="24"/>
              </w:rPr>
              <w:t>教育</w:t>
            </w:r>
          </w:p>
        </w:tc>
        <w:tc>
          <w:tcPr>
            <w:tcW w:w="174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40</w:t>
            </w:r>
          </w:p>
        </w:tc>
        <w:tc>
          <w:tcPr>
            <w:tcW w:w="1203"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1.59%</w:t>
            </w:r>
          </w:p>
        </w:tc>
      </w:tr>
      <w:tr w:rsidR="009057F2" w:rsidRPr="009E3E51" w:rsidTr="009057F2">
        <w:trPr>
          <w:trHeight w:val="285"/>
          <w:jc w:val="center"/>
        </w:trPr>
        <w:tc>
          <w:tcPr>
            <w:tcW w:w="818" w:type="dxa"/>
            <w:tcBorders>
              <w:top w:val="nil"/>
              <w:left w:val="single" w:sz="4" w:space="0" w:color="auto"/>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b/>
                <w:bCs/>
                <w:kern w:val="0"/>
                <w:sz w:val="24"/>
              </w:rPr>
            </w:pPr>
            <w:r w:rsidRPr="009E3E51">
              <w:rPr>
                <w:rFonts w:asciiTheme="minorEastAsia" w:hAnsiTheme="minorEastAsia" w:cs="宋体" w:hint="eastAsia"/>
                <w:b/>
                <w:bCs/>
                <w:kern w:val="0"/>
                <w:sz w:val="24"/>
              </w:rPr>
              <w:t>18</w:t>
            </w:r>
          </w:p>
        </w:tc>
        <w:tc>
          <w:tcPr>
            <w:tcW w:w="437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left"/>
              <w:rPr>
                <w:rFonts w:asciiTheme="minorEastAsia" w:hAnsiTheme="minorEastAsia" w:cs="宋体"/>
                <w:kern w:val="0"/>
                <w:sz w:val="24"/>
              </w:rPr>
            </w:pPr>
            <w:r w:rsidRPr="009E3E51">
              <w:rPr>
                <w:rFonts w:asciiTheme="minorEastAsia" w:hAnsiTheme="minorEastAsia" w:cs="宋体" w:hint="eastAsia"/>
                <w:kern w:val="0"/>
                <w:sz w:val="24"/>
              </w:rPr>
              <w:t>居民服务、修理和其他服务业</w:t>
            </w:r>
          </w:p>
        </w:tc>
        <w:tc>
          <w:tcPr>
            <w:tcW w:w="174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129</w:t>
            </w:r>
          </w:p>
        </w:tc>
        <w:tc>
          <w:tcPr>
            <w:tcW w:w="1203"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5.13%</w:t>
            </w:r>
          </w:p>
        </w:tc>
      </w:tr>
      <w:tr w:rsidR="009057F2" w:rsidRPr="009E3E51" w:rsidTr="009057F2">
        <w:trPr>
          <w:trHeight w:val="285"/>
          <w:jc w:val="center"/>
        </w:trPr>
        <w:tc>
          <w:tcPr>
            <w:tcW w:w="818" w:type="dxa"/>
            <w:tcBorders>
              <w:top w:val="nil"/>
              <w:left w:val="single" w:sz="4" w:space="0" w:color="auto"/>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b/>
                <w:bCs/>
                <w:kern w:val="0"/>
                <w:sz w:val="24"/>
              </w:rPr>
            </w:pPr>
            <w:r w:rsidRPr="009E3E51">
              <w:rPr>
                <w:rFonts w:asciiTheme="minorEastAsia" w:hAnsiTheme="minorEastAsia" w:cs="宋体" w:hint="eastAsia"/>
                <w:b/>
                <w:bCs/>
                <w:kern w:val="0"/>
                <w:sz w:val="24"/>
              </w:rPr>
              <w:t>19</w:t>
            </w:r>
          </w:p>
        </w:tc>
        <w:tc>
          <w:tcPr>
            <w:tcW w:w="437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left"/>
              <w:rPr>
                <w:rFonts w:asciiTheme="minorEastAsia" w:hAnsiTheme="minorEastAsia" w:cs="宋体"/>
                <w:kern w:val="0"/>
                <w:sz w:val="24"/>
              </w:rPr>
            </w:pPr>
            <w:r w:rsidRPr="009E3E51">
              <w:rPr>
                <w:rFonts w:asciiTheme="minorEastAsia" w:hAnsiTheme="minorEastAsia" w:cs="宋体" w:hint="eastAsia"/>
                <w:kern w:val="0"/>
                <w:sz w:val="24"/>
              </w:rPr>
              <w:t>军队</w:t>
            </w:r>
          </w:p>
        </w:tc>
        <w:tc>
          <w:tcPr>
            <w:tcW w:w="174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4</w:t>
            </w:r>
          </w:p>
        </w:tc>
        <w:tc>
          <w:tcPr>
            <w:tcW w:w="1203"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0.16%</w:t>
            </w:r>
          </w:p>
        </w:tc>
      </w:tr>
      <w:tr w:rsidR="009057F2" w:rsidRPr="009E3E51" w:rsidTr="009057F2">
        <w:trPr>
          <w:trHeight w:val="285"/>
          <w:jc w:val="center"/>
        </w:trPr>
        <w:tc>
          <w:tcPr>
            <w:tcW w:w="818" w:type="dxa"/>
            <w:tcBorders>
              <w:top w:val="nil"/>
              <w:left w:val="single" w:sz="4" w:space="0" w:color="auto"/>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b/>
                <w:bCs/>
                <w:kern w:val="0"/>
                <w:sz w:val="24"/>
              </w:rPr>
            </w:pPr>
            <w:r w:rsidRPr="009E3E51">
              <w:rPr>
                <w:rFonts w:asciiTheme="minorEastAsia" w:hAnsiTheme="minorEastAsia" w:cs="宋体" w:hint="eastAsia"/>
                <w:b/>
                <w:bCs/>
                <w:kern w:val="0"/>
                <w:sz w:val="24"/>
              </w:rPr>
              <w:t>20</w:t>
            </w:r>
          </w:p>
        </w:tc>
        <w:tc>
          <w:tcPr>
            <w:tcW w:w="437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left"/>
              <w:rPr>
                <w:rFonts w:asciiTheme="minorEastAsia" w:hAnsiTheme="minorEastAsia" w:cs="宋体"/>
                <w:kern w:val="0"/>
                <w:sz w:val="24"/>
              </w:rPr>
            </w:pPr>
            <w:r w:rsidRPr="009E3E51">
              <w:rPr>
                <w:rFonts w:asciiTheme="minorEastAsia" w:hAnsiTheme="minorEastAsia" w:cs="宋体" w:hint="eastAsia"/>
                <w:kern w:val="0"/>
                <w:sz w:val="24"/>
              </w:rPr>
              <w:t>升学</w:t>
            </w:r>
          </w:p>
        </w:tc>
        <w:tc>
          <w:tcPr>
            <w:tcW w:w="1745"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48</w:t>
            </w:r>
          </w:p>
        </w:tc>
        <w:tc>
          <w:tcPr>
            <w:tcW w:w="1203" w:type="dxa"/>
            <w:tcBorders>
              <w:top w:val="nil"/>
              <w:left w:val="nil"/>
              <w:bottom w:val="single" w:sz="4" w:space="0" w:color="auto"/>
              <w:right w:val="single" w:sz="4" w:space="0" w:color="auto"/>
            </w:tcBorders>
            <w:shd w:val="clear" w:color="auto" w:fill="auto"/>
            <w:noWrap/>
            <w:vAlign w:val="center"/>
          </w:tcPr>
          <w:p w:rsidR="009057F2" w:rsidRPr="009E3E51" w:rsidRDefault="009057F2" w:rsidP="009057F2">
            <w:pPr>
              <w:widowControl/>
              <w:jc w:val="center"/>
              <w:rPr>
                <w:rFonts w:asciiTheme="minorEastAsia" w:hAnsiTheme="minorEastAsia" w:cs="宋体"/>
                <w:kern w:val="0"/>
                <w:sz w:val="24"/>
              </w:rPr>
            </w:pPr>
            <w:r w:rsidRPr="009E3E51">
              <w:rPr>
                <w:rFonts w:asciiTheme="minorEastAsia" w:hAnsiTheme="minorEastAsia" w:cs="宋体" w:hint="eastAsia"/>
                <w:kern w:val="0"/>
                <w:sz w:val="24"/>
              </w:rPr>
              <w:t>1.91%</w:t>
            </w:r>
          </w:p>
        </w:tc>
      </w:tr>
    </w:tbl>
    <w:p w:rsidR="009057F2" w:rsidRPr="009E3E51" w:rsidRDefault="009057F2" w:rsidP="009057F2">
      <w:pPr>
        <w:ind w:firstLineChars="200" w:firstLine="600"/>
        <w:rPr>
          <w:rFonts w:asciiTheme="minorEastAsia" w:hAnsiTheme="minorEastAsia"/>
          <w:kern w:val="0"/>
          <w:sz w:val="30"/>
          <w:szCs w:val="30"/>
        </w:rPr>
      </w:pPr>
    </w:p>
    <w:p w:rsidR="009057F2" w:rsidRPr="003C5229" w:rsidRDefault="009057F2" w:rsidP="006C2107">
      <w:pPr>
        <w:widowControl/>
        <w:ind w:firstLineChars="200" w:firstLine="560"/>
        <w:rPr>
          <w:rFonts w:asciiTheme="minorEastAsia" w:hAnsiTheme="minorEastAsia"/>
          <w:kern w:val="0"/>
          <w:sz w:val="28"/>
          <w:szCs w:val="28"/>
        </w:rPr>
      </w:pPr>
      <w:r w:rsidRPr="003C5229">
        <w:rPr>
          <w:rFonts w:asciiTheme="minorEastAsia" w:hAnsiTheme="minorEastAsia" w:hint="eastAsia"/>
          <w:kern w:val="0"/>
          <w:sz w:val="28"/>
          <w:szCs w:val="28"/>
        </w:rPr>
        <w:t>（3）2017届毕业生就业基本情况</w:t>
      </w:r>
    </w:p>
    <w:p w:rsidR="009057F2" w:rsidRPr="009E3E51" w:rsidRDefault="009057F2" w:rsidP="00460BFB">
      <w:pPr>
        <w:widowControl/>
        <w:ind w:firstLineChars="200" w:firstLine="560"/>
        <w:rPr>
          <w:rFonts w:asciiTheme="minorEastAsia" w:hAnsiTheme="minorEastAsia"/>
          <w:kern w:val="0"/>
          <w:sz w:val="30"/>
          <w:szCs w:val="30"/>
        </w:rPr>
      </w:pPr>
      <w:r w:rsidRPr="003C5229">
        <w:rPr>
          <w:rFonts w:asciiTheme="minorEastAsia" w:hAnsiTheme="minorEastAsia" w:hint="eastAsia"/>
          <w:kern w:val="0"/>
          <w:sz w:val="28"/>
          <w:szCs w:val="28"/>
        </w:rPr>
        <w:t>2017届毕业生人数</w:t>
      </w:r>
      <w:r w:rsidR="00460BFB" w:rsidRPr="003C5229">
        <w:rPr>
          <w:rFonts w:asciiTheme="minorEastAsia" w:hAnsiTheme="minorEastAsia"/>
          <w:kern w:val="0"/>
          <w:sz w:val="28"/>
          <w:szCs w:val="28"/>
        </w:rPr>
        <w:t>2604</w:t>
      </w:r>
      <w:r w:rsidRPr="003C5229">
        <w:rPr>
          <w:rFonts w:asciiTheme="minorEastAsia" w:hAnsiTheme="minorEastAsia" w:hint="eastAsia"/>
          <w:kern w:val="0"/>
          <w:sz w:val="28"/>
          <w:szCs w:val="28"/>
        </w:rPr>
        <w:t>人，就业人数</w:t>
      </w:r>
      <w:r w:rsidR="00460BFB" w:rsidRPr="003C5229">
        <w:rPr>
          <w:rFonts w:asciiTheme="minorEastAsia" w:hAnsiTheme="minorEastAsia"/>
          <w:kern w:val="0"/>
          <w:sz w:val="28"/>
          <w:szCs w:val="28"/>
        </w:rPr>
        <w:t>2415</w:t>
      </w:r>
      <w:r w:rsidRPr="003C5229">
        <w:rPr>
          <w:rFonts w:asciiTheme="minorEastAsia" w:hAnsiTheme="minorEastAsia" w:hint="eastAsia"/>
          <w:kern w:val="0"/>
          <w:sz w:val="28"/>
          <w:szCs w:val="28"/>
        </w:rPr>
        <w:t>人，就业率为</w:t>
      </w:r>
      <w:r w:rsidR="00460BFB" w:rsidRPr="003C5229">
        <w:rPr>
          <w:rFonts w:asciiTheme="minorEastAsia" w:hAnsiTheme="minorEastAsia"/>
          <w:kern w:val="0"/>
          <w:sz w:val="28"/>
          <w:szCs w:val="28"/>
        </w:rPr>
        <w:t>92.74</w:t>
      </w:r>
      <w:r w:rsidRPr="003C5229">
        <w:rPr>
          <w:rFonts w:asciiTheme="minorEastAsia" w:hAnsiTheme="minorEastAsia" w:hint="eastAsia"/>
          <w:kern w:val="0"/>
          <w:sz w:val="28"/>
          <w:szCs w:val="28"/>
        </w:rPr>
        <w:t>%，基本上实现充分就业</w:t>
      </w:r>
      <w:r w:rsidR="00460BFB" w:rsidRPr="003C5229">
        <w:rPr>
          <w:rFonts w:asciiTheme="minorEastAsia" w:hAnsiTheme="minorEastAsia" w:hint="eastAsia"/>
          <w:kern w:val="0"/>
          <w:sz w:val="28"/>
          <w:szCs w:val="28"/>
        </w:rPr>
        <w:t>。</w:t>
      </w:r>
      <w:r w:rsidRPr="003C5229">
        <w:rPr>
          <w:rFonts w:asciiTheme="minorEastAsia" w:hAnsiTheme="minorEastAsia" w:hint="eastAsia"/>
          <w:kern w:val="0"/>
          <w:sz w:val="28"/>
          <w:szCs w:val="28"/>
        </w:rPr>
        <w:t>2016届就业学生中，绝大多数学生留在安徽省就业，有1772人（含专升本），占70.51%，我校为安徽地方经济社会发展输送了大批的智力人才，符合我校服务地方经济社会发展的办学思路。其他地区则主要分布在江苏、上海和浙江，长江三角洲一</w:t>
      </w:r>
      <w:r w:rsidRPr="003C5229">
        <w:rPr>
          <w:rFonts w:asciiTheme="minorEastAsia" w:hAnsiTheme="minorEastAsia" w:hint="eastAsia"/>
          <w:kern w:val="0"/>
          <w:sz w:val="28"/>
          <w:szCs w:val="28"/>
        </w:rPr>
        <w:lastRenderedPageBreak/>
        <w:t>直以来都是我校毕业生就业的主要去向，与2016届毕业生就业去向总体一致，具体情况见</w:t>
      </w:r>
      <w:r w:rsidR="00460BFB" w:rsidRPr="003C5229">
        <w:rPr>
          <w:rFonts w:asciiTheme="minorEastAsia" w:hAnsiTheme="minorEastAsia" w:hint="eastAsia"/>
          <w:kern w:val="0"/>
          <w:sz w:val="28"/>
          <w:szCs w:val="28"/>
        </w:rPr>
        <w:t>下</w:t>
      </w:r>
      <w:r w:rsidRPr="003C5229">
        <w:rPr>
          <w:rFonts w:asciiTheme="minorEastAsia" w:hAnsiTheme="minorEastAsia" w:hint="eastAsia"/>
          <w:kern w:val="0"/>
          <w:sz w:val="28"/>
          <w:szCs w:val="28"/>
        </w:rPr>
        <w:t>图</w:t>
      </w:r>
      <w:r w:rsidR="003050FD" w:rsidRPr="003C5229">
        <w:rPr>
          <w:rFonts w:asciiTheme="minorEastAsia" w:hAnsiTheme="minorEastAsia"/>
          <w:kern w:val="0"/>
          <w:sz w:val="28"/>
          <w:szCs w:val="28"/>
        </w:rPr>
        <w:t>9</w:t>
      </w:r>
      <w:r w:rsidR="009932C5" w:rsidRPr="003C5229">
        <w:rPr>
          <w:rFonts w:asciiTheme="minorEastAsia" w:hAnsiTheme="minorEastAsia" w:hint="eastAsia"/>
          <w:kern w:val="0"/>
          <w:sz w:val="28"/>
          <w:szCs w:val="28"/>
        </w:rPr>
        <w:t>和图</w:t>
      </w:r>
      <w:r w:rsidR="003050FD" w:rsidRPr="003C5229">
        <w:rPr>
          <w:rFonts w:asciiTheme="minorEastAsia" w:hAnsiTheme="minorEastAsia"/>
          <w:kern w:val="0"/>
          <w:sz w:val="28"/>
          <w:szCs w:val="28"/>
        </w:rPr>
        <w:t>10</w:t>
      </w:r>
      <w:r w:rsidRPr="003C5229">
        <w:rPr>
          <w:rFonts w:asciiTheme="minorEastAsia" w:hAnsiTheme="minorEastAsia" w:hint="eastAsia"/>
          <w:kern w:val="0"/>
          <w:sz w:val="28"/>
          <w:szCs w:val="28"/>
        </w:rPr>
        <w:t>。</w:t>
      </w:r>
    </w:p>
    <w:p w:rsidR="00460BFB" w:rsidRPr="009E3E51" w:rsidRDefault="00460BFB" w:rsidP="00460BFB">
      <w:pPr>
        <w:widowControl/>
        <w:ind w:firstLineChars="200" w:firstLine="420"/>
        <w:rPr>
          <w:rFonts w:asciiTheme="minorEastAsia" w:hAnsiTheme="minorEastAsia"/>
          <w:kern w:val="0"/>
          <w:sz w:val="30"/>
          <w:szCs w:val="30"/>
        </w:rPr>
      </w:pPr>
      <w:r w:rsidRPr="009E3E51">
        <w:rPr>
          <w:rFonts w:asciiTheme="minorEastAsia" w:hAnsiTheme="minorEastAsia"/>
          <w:noProof/>
        </w:rPr>
        <w:drawing>
          <wp:inline distT="0" distB="0" distL="0" distR="0" wp14:anchorId="7457BCE8" wp14:editId="59BDDE8F">
            <wp:extent cx="5219048" cy="2742857"/>
            <wp:effectExtent l="0" t="0" r="1270"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19048" cy="2742857"/>
                    </a:xfrm>
                    <a:prstGeom prst="rect">
                      <a:avLst/>
                    </a:prstGeom>
                  </pic:spPr>
                </pic:pic>
              </a:graphicData>
            </a:graphic>
          </wp:inline>
        </w:drawing>
      </w:r>
    </w:p>
    <w:p w:rsidR="009932C5" w:rsidRPr="009E3E51" w:rsidRDefault="009932C5" w:rsidP="009932C5">
      <w:pPr>
        <w:jc w:val="center"/>
        <w:rPr>
          <w:rFonts w:asciiTheme="minorEastAsia" w:hAnsiTheme="minorEastAsia"/>
          <w:sz w:val="24"/>
          <w:szCs w:val="24"/>
        </w:rPr>
      </w:pPr>
      <w:r w:rsidRPr="009E3E51">
        <w:rPr>
          <w:rFonts w:asciiTheme="minorEastAsia" w:hAnsiTheme="minorEastAsia"/>
          <w:sz w:val="24"/>
          <w:szCs w:val="24"/>
        </w:rPr>
        <w:t>图</w:t>
      </w:r>
      <w:r w:rsidR="003050FD">
        <w:rPr>
          <w:rFonts w:asciiTheme="minorEastAsia" w:hAnsiTheme="minorEastAsia"/>
          <w:sz w:val="24"/>
          <w:szCs w:val="24"/>
        </w:rPr>
        <w:t>9</w:t>
      </w:r>
      <w:r>
        <w:rPr>
          <w:rFonts w:asciiTheme="minorEastAsia" w:hAnsiTheme="minorEastAsia"/>
          <w:sz w:val="24"/>
          <w:szCs w:val="24"/>
        </w:rPr>
        <w:t xml:space="preserve"> </w:t>
      </w:r>
      <w:r w:rsidRPr="009932C5">
        <w:rPr>
          <w:rFonts w:asciiTheme="minorEastAsia" w:hAnsiTheme="minorEastAsia" w:hint="eastAsia"/>
          <w:sz w:val="24"/>
          <w:szCs w:val="24"/>
        </w:rPr>
        <w:t>2017届毕业生就业区域分布</w:t>
      </w:r>
    </w:p>
    <w:p w:rsidR="009057F2" w:rsidRPr="009E3E51" w:rsidRDefault="009057F2" w:rsidP="009057F2">
      <w:pPr>
        <w:ind w:firstLineChars="200" w:firstLine="420"/>
        <w:jc w:val="center"/>
        <w:rPr>
          <w:rFonts w:asciiTheme="minorEastAsia" w:hAnsiTheme="minorEastAsia"/>
        </w:rPr>
      </w:pPr>
    </w:p>
    <w:p w:rsidR="009057F2" w:rsidRDefault="009057F2" w:rsidP="009057F2">
      <w:pPr>
        <w:ind w:firstLineChars="200" w:firstLine="420"/>
        <w:jc w:val="center"/>
        <w:rPr>
          <w:rFonts w:asciiTheme="minorEastAsia" w:hAnsiTheme="minorEastAsia"/>
        </w:rPr>
      </w:pPr>
      <w:r w:rsidRPr="009E3E51">
        <w:rPr>
          <w:rFonts w:asciiTheme="minorEastAsia" w:hAnsiTheme="minorEastAsia"/>
          <w:noProof/>
        </w:rPr>
        <w:drawing>
          <wp:inline distT="0" distB="0" distL="0" distR="0" wp14:anchorId="17BF420A" wp14:editId="1F554B15">
            <wp:extent cx="5307965" cy="2752725"/>
            <wp:effectExtent l="0" t="0" r="6985" b="9525"/>
            <wp:docPr id="9" name="图表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932C5" w:rsidRPr="009E3E51" w:rsidRDefault="009932C5" w:rsidP="009932C5">
      <w:pPr>
        <w:jc w:val="center"/>
        <w:rPr>
          <w:rFonts w:asciiTheme="minorEastAsia" w:hAnsiTheme="minorEastAsia"/>
          <w:sz w:val="24"/>
          <w:szCs w:val="24"/>
        </w:rPr>
      </w:pPr>
      <w:r w:rsidRPr="009E3E51">
        <w:rPr>
          <w:rFonts w:asciiTheme="minorEastAsia" w:hAnsiTheme="minorEastAsia"/>
          <w:sz w:val="24"/>
          <w:szCs w:val="24"/>
        </w:rPr>
        <w:t>图</w:t>
      </w:r>
      <w:r w:rsidR="003050FD">
        <w:rPr>
          <w:rFonts w:asciiTheme="minorEastAsia" w:hAnsiTheme="minorEastAsia"/>
          <w:sz w:val="24"/>
          <w:szCs w:val="24"/>
        </w:rPr>
        <w:t>10</w:t>
      </w:r>
      <w:r>
        <w:rPr>
          <w:rFonts w:asciiTheme="minorEastAsia" w:hAnsiTheme="minorEastAsia"/>
          <w:sz w:val="24"/>
          <w:szCs w:val="24"/>
        </w:rPr>
        <w:t xml:space="preserve"> </w:t>
      </w:r>
      <w:r w:rsidRPr="009932C5">
        <w:rPr>
          <w:rFonts w:asciiTheme="minorEastAsia" w:hAnsiTheme="minorEastAsia" w:hint="eastAsia"/>
          <w:sz w:val="24"/>
          <w:szCs w:val="24"/>
        </w:rPr>
        <w:t>2017届毕业生</w:t>
      </w:r>
      <w:r>
        <w:rPr>
          <w:rFonts w:asciiTheme="minorEastAsia" w:hAnsiTheme="minorEastAsia" w:hint="eastAsia"/>
          <w:sz w:val="24"/>
          <w:szCs w:val="24"/>
        </w:rPr>
        <w:t>就业去向比例</w:t>
      </w:r>
      <w:r w:rsidRPr="009932C5">
        <w:rPr>
          <w:rFonts w:asciiTheme="minorEastAsia" w:hAnsiTheme="minorEastAsia" w:hint="eastAsia"/>
          <w:sz w:val="24"/>
          <w:szCs w:val="24"/>
        </w:rPr>
        <w:t>分布</w:t>
      </w:r>
      <w:r>
        <w:rPr>
          <w:rFonts w:asciiTheme="minorEastAsia" w:hAnsiTheme="minorEastAsia" w:hint="eastAsia"/>
          <w:sz w:val="24"/>
          <w:szCs w:val="24"/>
        </w:rPr>
        <w:t>图</w:t>
      </w:r>
    </w:p>
    <w:p w:rsidR="009057F2" w:rsidRPr="003C5229" w:rsidRDefault="009057F2" w:rsidP="009057F2">
      <w:pPr>
        <w:ind w:firstLineChars="200" w:firstLine="560"/>
        <w:rPr>
          <w:rFonts w:asciiTheme="minorEastAsia" w:hAnsiTheme="minorEastAsia"/>
          <w:kern w:val="0"/>
          <w:sz w:val="28"/>
          <w:szCs w:val="28"/>
        </w:rPr>
      </w:pPr>
      <w:r w:rsidRPr="003C5229">
        <w:rPr>
          <w:rFonts w:asciiTheme="minorEastAsia" w:hAnsiTheme="minorEastAsia" w:hint="eastAsia"/>
          <w:kern w:val="0"/>
          <w:sz w:val="28"/>
          <w:szCs w:val="28"/>
        </w:rPr>
        <w:t>在安徽就业的学生共有1731人（去除专升本），其主要分布为：合肥582人，占33.62%，较去年33.3%略高；淮南462人，占26.69%，较去年24.7%高出近2个百分点；阜阳143人，占8.26%，较去年7.2%高出1个百分点，具体情况见</w:t>
      </w:r>
      <w:r w:rsidR="00460BFB" w:rsidRPr="003C5229">
        <w:rPr>
          <w:rFonts w:asciiTheme="minorEastAsia" w:hAnsiTheme="minorEastAsia" w:hint="eastAsia"/>
          <w:kern w:val="0"/>
          <w:sz w:val="28"/>
          <w:szCs w:val="28"/>
        </w:rPr>
        <w:t>下</w:t>
      </w:r>
      <w:r w:rsidRPr="003C5229">
        <w:rPr>
          <w:rFonts w:asciiTheme="minorEastAsia" w:hAnsiTheme="minorEastAsia" w:hint="eastAsia"/>
          <w:kern w:val="0"/>
          <w:sz w:val="28"/>
          <w:szCs w:val="28"/>
        </w:rPr>
        <w:t>图</w:t>
      </w:r>
      <w:r w:rsidR="009932C5" w:rsidRPr="003C5229">
        <w:rPr>
          <w:rFonts w:asciiTheme="minorEastAsia" w:hAnsiTheme="minorEastAsia" w:hint="eastAsia"/>
          <w:kern w:val="0"/>
          <w:sz w:val="28"/>
          <w:szCs w:val="28"/>
        </w:rPr>
        <w:t>1</w:t>
      </w:r>
      <w:r w:rsidR="003050FD" w:rsidRPr="003C5229">
        <w:rPr>
          <w:rFonts w:asciiTheme="minorEastAsia" w:hAnsiTheme="minorEastAsia"/>
          <w:kern w:val="0"/>
          <w:sz w:val="28"/>
          <w:szCs w:val="28"/>
        </w:rPr>
        <w:t>1</w:t>
      </w:r>
      <w:r w:rsidRPr="003C5229">
        <w:rPr>
          <w:rFonts w:asciiTheme="minorEastAsia" w:hAnsiTheme="minorEastAsia" w:hint="eastAsia"/>
          <w:kern w:val="0"/>
          <w:sz w:val="28"/>
          <w:szCs w:val="28"/>
        </w:rPr>
        <w:t>。</w:t>
      </w:r>
    </w:p>
    <w:p w:rsidR="009057F2" w:rsidRDefault="009057F2" w:rsidP="009057F2">
      <w:pPr>
        <w:jc w:val="center"/>
        <w:rPr>
          <w:rFonts w:asciiTheme="minorEastAsia" w:hAnsiTheme="minorEastAsia"/>
          <w:kern w:val="0"/>
          <w:sz w:val="30"/>
          <w:szCs w:val="30"/>
        </w:rPr>
      </w:pPr>
      <w:r w:rsidRPr="009E3E51">
        <w:rPr>
          <w:rFonts w:asciiTheme="minorEastAsia" w:hAnsiTheme="minorEastAsia"/>
          <w:noProof/>
        </w:rPr>
        <w:lastRenderedPageBreak/>
        <w:drawing>
          <wp:inline distT="0" distB="0" distL="0" distR="0" wp14:anchorId="262E291E" wp14:editId="53EC181F">
            <wp:extent cx="4572000" cy="3219450"/>
            <wp:effectExtent l="0" t="0" r="0" b="0"/>
            <wp:docPr id="10" name="图表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932C5" w:rsidRPr="009E3E51" w:rsidRDefault="009932C5" w:rsidP="009932C5">
      <w:pPr>
        <w:jc w:val="center"/>
        <w:rPr>
          <w:rFonts w:asciiTheme="minorEastAsia" w:hAnsiTheme="minorEastAsia"/>
          <w:sz w:val="24"/>
          <w:szCs w:val="24"/>
        </w:rPr>
      </w:pPr>
      <w:r w:rsidRPr="009E3E51">
        <w:rPr>
          <w:rFonts w:asciiTheme="minorEastAsia" w:hAnsiTheme="minorEastAsia"/>
          <w:sz w:val="24"/>
          <w:szCs w:val="24"/>
        </w:rPr>
        <w:t>图</w:t>
      </w:r>
      <w:r>
        <w:rPr>
          <w:rFonts w:asciiTheme="minorEastAsia" w:hAnsiTheme="minorEastAsia"/>
          <w:sz w:val="24"/>
          <w:szCs w:val="24"/>
        </w:rPr>
        <w:t>1</w:t>
      </w:r>
      <w:r w:rsidR="003050FD">
        <w:rPr>
          <w:rFonts w:asciiTheme="minorEastAsia" w:hAnsiTheme="minorEastAsia"/>
          <w:sz w:val="24"/>
          <w:szCs w:val="24"/>
        </w:rPr>
        <w:t>1</w:t>
      </w:r>
      <w:r>
        <w:rPr>
          <w:rFonts w:asciiTheme="minorEastAsia" w:hAnsiTheme="minorEastAsia"/>
          <w:sz w:val="24"/>
          <w:szCs w:val="24"/>
        </w:rPr>
        <w:t xml:space="preserve"> </w:t>
      </w:r>
      <w:r w:rsidRPr="009932C5">
        <w:rPr>
          <w:rFonts w:asciiTheme="minorEastAsia" w:hAnsiTheme="minorEastAsia" w:hint="eastAsia"/>
          <w:sz w:val="24"/>
          <w:szCs w:val="24"/>
        </w:rPr>
        <w:t>2017届毕业生</w:t>
      </w:r>
      <w:r>
        <w:rPr>
          <w:rFonts w:asciiTheme="minorEastAsia" w:hAnsiTheme="minorEastAsia" w:hint="eastAsia"/>
          <w:sz w:val="24"/>
          <w:szCs w:val="24"/>
        </w:rPr>
        <w:t>省内就业</w:t>
      </w:r>
      <w:r w:rsidRPr="009932C5">
        <w:rPr>
          <w:rFonts w:asciiTheme="minorEastAsia" w:hAnsiTheme="minorEastAsia" w:hint="eastAsia"/>
          <w:sz w:val="24"/>
          <w:szCs w:val="24"/>
        </w:rPr>
        <w:t>分布</w:t>
      </w:r>
      <w:r>
        <w:rPr>
          <w:rFonts w:asciiTheme="minorEastAsia" w:hAnsiTheme="minorEastAsia" w:hint="eastAsia"/>
          <w:sz w:val="24"/>
          <w:szCs w:val="24"/>
        </w:rPr>
        <w:t>图</w:t>
      </w:r>
    </w:p>
    <w:p w:rsidR="009932C5" w:rsidRPr="002F0C72" w:rsidRDefault="009932C5" w:rsidP="009057F2">
      <w:pPr>
        <w:jc w:val="center"/>
        <w:rPr>
          <w:rFonts w:asciiTheme="minorEastAsia" w:hAnsiTheme="minorEastAsia"/>
          <w:kern w:val="0"/>
          <w:sz w:val="30"/>
          <w:szCs w:val="30"/>
        </w:rPr>
      </w:pPr>
    </w:p>
    <w:p w:rsidR="009057F2" w:rsidRPr="003C5229" w:rsidRDefault="009057F2" w:rsidP="009057F2">
      <w:pPr>
        <w:ind w:firstLine="600"/>
        <w:rPr>
          <w:rFonts w:asciiTheme="minorEastAsia" w:hAnsiTheme="minorEastAsia"/>
          <w:kern w:val="0"/>
          <w:sz w:val="28"/>
          <w:szCs w:val="28"/>
        </w:rPr>
      </w:pPr>
      <w:r w:rsidRPr="003C5229">
        <w:rPr>
          <w:rFonts w:asciiTheme="minorEastAsia" w:hAnsiTheme="minorEastAsia" w:hint="eastAsia"/>
          <w:kern w:val="0"/>
          <w:sz w:val="28"/>
          <w:szCs w:val="28"/>
        </w:rPr>
        <w:t>2017届毕业生就业行业排在前三位的分别是制造业，占18.17，与去年18.42%基本持平；卫生和社会工作行业占11.44%；建筑业和信息传输、软件和信息服务行业均占10.48%，具体情况见表</w:t>
      </w:r>
      <w:r w:rsidR="002F0C72" w:rsidRPr="003C5229">
        <w:rPr>
          <w:rFonts w:asciiTheme="minorEastAsia" w:hAnsiTheme="minorEastAsia"/>
          <w:kern w:val="0"/>
          <w:sz w:val="28"/>
          <w:szCs w:val="28"/>
        </w:rPr>
        <w:t>3</w:t>
      </w:r>
      <w:r w:rsidRPr="003C5229">
        <w:rPr>
          <w:rFonts w:asciiTheme="minorEastAsia" w:hAnsiTheme="minorEastAsia" w:hint="eastAsia"/>
          <w:kern w:val="0"/>
          <w:sz w:val="28"/>
          <w:szCs w:val="28"/>
        </w:rPr>
        <w:t>。</w:t>
      </w:r>
    </w:p>
    <w:p w:rsidR="009057F2" w:rsidRPr="009E3E51" w:rsidRDefault="009057F2" w:rsidP="009057F2">
      <w:pPr>
        <w:widowControl/>
        <w:jc w:val="center"/>
        <w:rPr>
          <w:rFonts w:asciiTheme="minorEastAsia" w:hAnsiTheme="minorEastAsia"/>
          <w:kern w:val="0"/>
          <w:sz w:val="24"/>
        </w:rPr>
      </w:pPr>
      <w:r w:rsidRPr="009E3E51">
        <w:rPr>
          <w:rFonts w:asciiTheme="minorEastAsia" w:hAnsiTheme="minorEastAsia" w:cs="宋体" w:hint="eastAsia"/>
          <w:b/>
          <w:bCs/>
          <w:kern w:val="0"/>
          <w:sz w:val="24"/>
        </w:rPr>
        <w:t>表</w:t>
      </w:r>
      <w:r w:rsidR="002F0C72">
        <w:rPr>
          <w:rFonts w:asciiTheme="minorEastAsia" w:hAnsiTheme="minorEastAsia" w:cs="宋体"/>
          <w:b/>
          <w:bCs/>
          <w:kern w:val="0"/>
          <w:sz w:val="24"/>
        </w:rPr>
        <w:t>3</w:t>
      </w:r>
      <w:r w:rsidRPr="009E3E51">
        <w:rPr>
          <w:rFonts w:asciiTheme="minorEastAsia" w:hAnsiTheme="minorEastAsia" w:cs="宋体" w:hint="eastAsia"/>
          <w:b/>
          <w:bCs/>
          <w:kern w:val="0"/>
          <w:sz w:val="24"/>
        </w:rPr>
        <w:t>：2017届毕业生就业行业分布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915"/>
        <w:gridCol w:w="4185"/>
        <w:gridCol w:w="1545"/>
        <w:gridCol w:w="1590"/>
      </w:tblGrid>
      <w:tr w:rsidR="009057F2" w:rsidRPr="009E3E51" w:rsidTr="009057F2">
        <w:trPr>
          <w:trHeight w:val="480"/>
          <w:jc w:val="center"/>
        </w:trPr>
        <w:tc>
          <w:tcPr>
            <w:tcW w:w="915" w:type="dxa"/>
            <w:vAlign w:val="center"/>
          </w:tcPr>
          <w:p w:rsidR="009057F2" w:rsidRPr="009E3E51" w:rsidRDefault="009057F2" w:rsidP="009057F2">
            <w:pPr>
              <w:widowControl/>
              <w:jc w:val="center"/>
              <w:textAlignment w:val="center"/>
              <w:rPr>
                <w:rFonts w:asciiTheme="minorEastAsia" w:hAnsiTheme="minorEastAsia" w:cs="宋体"/>
                <w:b/>
                <w:color w:val="000000"/>
                <w:sz w:val="18"/>
                <w:szCs w:val="18"/>
              </w:rPr>
            </w:pPr>
            <w:r w:rsidRPr="009E3E51">
              <w:rPr>
                <w:rFonts w:asciiTheme="minorEastAsia" w:hAnsiTheme="minorEastAsia" w:cs="宋体" w:hint="eastAsia"/>
                <w:b/>
                <w:color w:val="000000"/>
                <w:kern w:val="0"/>
                <w:sz w:val="18"/>
                <w:szCs w:val="18"/>
                <w:lang w:bidi="ar"/>
              </w:rPr>
              <w:t>序号</w:t>
            </w:r>
          </w:p>
        </w:tc>
        <w:tc>
          <w:tcPr>
            <w:tcW w:w="4185" w:type="dxa"/>
            <w:vAlign w:val="center"/>
          </w:tcPr>
          <w:p w:rsidR="009057F2" w:rsidRPr="009E3E51" w:rsidRDefault="009057F2" w:rsidP="009057F2">
            <w:pPr>
              <w:widowControl/>
              <w:jc w:val="center"/>
              <w:textAlignment w:val="center"/>
              <w:rPr>
                <w:rFonts w:asciiTheme="minorEastAsia" w:hAnsiTheme="minorEastAsia" w:cs="宋体"/>
                <w:b/>
                <w:color w:val="000000"/>
                <w:sz w:val="18"/>
                <w:szCs w:val="18"/>
              </w:rPr>
            </w:pPr>
            <w:r w:rsidRPr="009E3E51">
              <w:rPr>
                <w:rFonts w:asciiTheme="minorEastAsia" w:hAnsiTheme="minorEastAsia" w:cs="宋体" w:hint="eastAsia"/>
                <w:b/>
                <w:color w:val="000000"/>
                <w:kern w:val="0"/>
                <w:sz w:val="18"/>
                <w:szCs w:val="18"/>
                <w:lang w:bidi="ar"/>
              </w:rPr>
              <w:t>行业</w:t>
            </w:r>
          </w:p>
        </w:tc>
        <w:tc>
          <w:tcPr>
            <w:tcW w:w="1545" w:type="dxa"/>
            <w:vAlign w:val="center"/>
          </w:tcPr>
          <w:p w:rsidR="009057F2" w:rsidRPr="009E3E51" w:rsidRDefault="009057F2" w:rsidP="009057F2">
            <w:pPr>
              <w:widowControl/>
              <w:jc w:val="center"/>
              <w:textAlignment w:val="center"/>
              <w:rPr>
                <w:rFonts w:asciiTheme="minorEastAsia" w:hAnsiTheme="minorEastAsia" w:cs="宋体"/>
                <w:b/>
                <w:color w:val="000000"/>
                <w:sz w:val="18"/>
                <w:szCs w:val="18"/>
              </w:rPr>
            </w:pPr>
            <w:r w:rsidRPr="009E3E51">
              <w:rPr>
                <w:rFonts w:asciiTheme="minorEastAsia" w:hAnsiTheme="minorEastAsia" w:cs="宋体" w:hint="eastAsia"/>
                <w:b/>
                <w:color w:val="000000"/>
                <w:kern w:val="0"/>
                <w:sz w:val="18"/>
                <w:szCs w:val="18"/>
                <w:lang w:bidi="ar"/>
              </w:rPr>
              <w:t>就业人数</w:t>
            </w:r>
          </w:p>
        </w:tc>
        <w:tc>
          <w:tcPr>
            <w:tcW w:w="1590" w:type="dxa"/>
            <w:vAlign w:val="center"/>
          </w:tcPr>
          <w:p w:rsidR="009057F2" w:rsidRPr="009E3E51" w:rsidRDefault="009057F2" w:rsidP="009057F2">
            <w:pPr>
              <w:widowControl/>
              <w:jc w:val="center"/>
              <w:textAlignment w:val="center"/>
              <w:rPr>
                <w:rFonts w:asciiTheme="minorEastAsia" w:hAnsiTheme="minorEastAsia" w:cs="宋体"/>
                <w:b/>
                <w:color w:val="000000"/>
                <w:sz w:val="18"/>
                <w:szCs w:val="18"/>
              </w:rPr>
            </w:pPr>
            <w:r w:rsidRPr="009E3E51">
              <w:rPr>
                <w:rFonts w:asciiTheme="minorEastAsia" w:hAnsiTheme="minorEastAsia" w:cs="宋体" w:hint="eastAsia"/>
                <w:b/>
                <w:color w:val="000000"/>
                <w:kern w:val="0"/>
                <w:sz w:val="18"/>
                <w:szCs w:val="18"/>
                <w:lang w:bidi="ar"/>
              </w:rPr>
              <w:t>占比</w:t>
            </w:r>
          </w:p>
        </w:tc>
      </w:tr>
      <w:tr w:rsidR="009057F2" w:rsidRPr="009E3E51" w:rsidTr="009057F2">
        <w:trPr>
          <w:trHeight w:val="375"/>
          <w:jc w:val="center"/>
        </w:trPr>
        <w:tc>
          <w:tcPr>
            <w:tcW w:w="915" w:type="dxa"/>
            <w:vAlign w:val="center"/>
          </w:tcPr>
          <w:p w:rsidR="009057F2" w:rsidRPr="003C5229" w:rsidRDefault="009057F2" w:rsidP="009057F2">
            <w:pPr>
              <w:widowControl/>
              <w:jc w:val="center"/>
              <w:textAlignment w:val="center"/>
              <w:rPr>
                <w:rFonts w:asciiTheme="minorEastAsia" w:hAnsiTheme="minorEastAsia" w:cs="宋体"/>
                <w:b/>
                <w:color w:val="000000"/>
                <w:sz w:val="24"/>
                <w:szCs w:val="24"/>
              </w:rPr>
            </w:pPr>
            <w:r w:rsidRPr="003C5229">
              <w:rPr>
                <w:rFonts w:asciiTheme="minorEastAsia" w:hAnsiTheme="minorEastAsia" w:cs="宋体" w:hint="eastAsia"/>
                <w:b/>
                <w:color w:val="000000"/>
                <w:kern w:val="0"/>
                <w:sz w:val="24"/>
                <w:szCs w:val="24"/>
                <w:lang w:bidi="ar"/>
              </w:rPr>
              <w:t>1</w:t>
            </w:r>
          </w:p>
        </w:tc>
        <w:tc>
          <w:tcPr>
            <w:tcW w:w="4185" w:type="dxa"/>
            <w:vAlign w:val="center"/>
          </w:tcPr>
          <w:p w:rsidR="009057F2" w:rsidRPr="003C5229" w:rsidRDefault="009057F2" w:rsidP="009057F2">
            <w:pPr>
              <w:widowControl/>
              <w:jc w:val="left"/>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军队</w:t>
            </w:r>
          </w:p>
        </w:tc>
        <w:tc>
          <w:tcPr>
            <w:tcW w:w="1545" w:type="dxa"/>
            <w:vAlign w:val="center"/>
          </w:tcPr>
          <w:p w:rsidR="009057F2" w:rsidRPr="003C5229" w:rsidRDefault="009057F2" w:rsidP="009057F2">
            <w:pPr>
              <w:widowControl/>
              <w:jc w:val="center"/>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6</w:t>
            </w:r>
          </w:p>
        </w:tc>
        <w:tc>
          <w:tcPr>
            <w:tcW w:w="1590" w:type="dxa"/>
            <w:vAlign w:val="center"/>
          </w:tcPr>
          <w:p w:rsidR="009057F2" w:rsidRPr="003C5229" w:rsidRDefault="009057F2" w:rsidP="009057F2">
            <w:pPr>
              <w:widowControl/>
              <w:jc w:val="center"/>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0.24%</w:t>
            </w:r>
          </w:p>
        </w:tc>
      </w:tr>
      <w:tr w:rsidR="009057F2" w:rsidRPr="009E3E51" w:rsidTr="009057F2">
        <w:trPr>
          <w:trHeight w:val="375"/>
          <w:jc w:val="center"/>
        </w:trPr>
        <w:tc>
          <w:tcPr>
            <w:tcW w:w="915" w:type="dxa"/>
            <w:vAlign w:val="center"/>
          </w:tcPr>
          <w:p w:rsidR="009057F2" w:rsidRPr="003C5229" w:rsidRDefault="009057F2" w:rsidP="009057F2">
            <w:pPr>
              <w:widowControl/>
              <w:jc w:val="center"/>
              <w:textAlignment w:val="center"/>
              <w:rPr>
                <w:rFonts w:asciiTheme="minorEastAsia" w:hAnsiTheme="minorEastAsia" w:cs="宋体"/>
                <w:b/>
                <w:color w:val="000000"/>
                <w:sz w:val="24"/>
                <w:szCs w:val="24"/>
              </w:rPr>
            </w:pPr>
            <w:r w:rsidRPr="003C5229">
              <w:rPr>
                <w:rFonts w:asciiTheme="minorEastAsia" w:hAnsiTheme="minorEastAsia" w:cs="宋体" w:hint="eastAsia"/>
                <w:b/>
                <w:color w:val="000000"/>
                <w:kern w:val="0"/>
                <w:sz w:val="24"/>
                <w:szCs w:val="24"/>
                <w:lang w:bidi="ar"/>
              </w:rPr>
              <w:t>2</w:t>
            </w:r>
          </w:p>
        </w:tc>
        <w:tc>
          <w:tcPr>
            <w:tcW w:w="4185" w:type="dxa"/>
            <w:vAlign w:val="center"/>
          </w:tcPr>
          <w:p w:rsidR="009057F2" w:rsidRPr="003C5229" w:rsidRDefault="009057F2" w:rsidP="009057F2">
            <w:pPr>
              <w:widowControl/>
              <w:jc w:val="left"/>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采矿业</w:t>
            </w:r>
          </w:p>
        </w:tc>
        <w:tc>
          <w:tcPr>
            <w:tcW w:w="1545" w:type="dxa"/>
            <w:vAlign w:val="center"/>
          </w:tcPr>
          <w:p w:rsidR="009057F2" w:rsidRPr="003C5229" w:rsidRDefault="009057F2" w:rsidP="009057F2">
            <w:pPr>
              <w:widowControl/>
              <w:jc w:val="center"/>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7</w:t>
            </w:r>
          </w:p>
        </w:tc>
        <w:tc>
          <w:tcPr>
            <w:tcW w:w="1590" w:type="dxa"/>
            <w:vAlign w:val="center"/>
          </w:tcPr>
          <w:p w:rsidR="009057F2" w:rsidRPr="003C5229" w:rsidRDefault="009057F2" w:rsidP="009057F2">
            <w:pPr>
              <w:widowControl/>
              <w:jc w:val="center"/>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0.28%</w:t>
            </w:r>
          </w:p>
        </w:tc>
      </w:tr>
      <w:tr w:rsidR="009057F2" w:rsidRPr="009E3E51" w:rsidTr="009057F2">
        <w:trPr>
          <w:trHeight w:val="375"/>
          <w:jc w:val="center"/>
        </w:trPr>
        <w:tc>
          <w:tcPr>
            <w:tcW w:w="915" w:type="dxa"/>
            <w:vAlign w:val="center"/>
          </w:tcPr>
          <w:p w:rsidR="009057F2" w:rsidRPr="003C5229" w:rsidRDefault="009057F2" w:rsidP="009057F2">
            <w:pPr>
              <w:widowControl/>
              <w:jc w:val="center"/>
              <w:textAlignment w:val="center"/>
              <w:rPr>
                <w:rFonts w:asciiTheme="minorEastAsia" w:hAnsiTheme="minorEastAsia" w:cs="宋体"/>
                <w:b/>
                <w:color w:val="000000"/>
                <w:sz w:val="24"/>
                <w:szCs w:val="24"/>
              </w:rPr>
            </w:pPr>
            <w:r w:rsidRPr="003C5229">
              <w:rPr>
                <w:rFonts w:asciiTheme="minorEastAsia" w:hAnsiTheme="minorEastAsia" w:cs="宋体" w:hint="eastAsia"/>
                <w:b/>
                <w:color w:val="000000"/>
                <w:kern w:val="0"/>
                <w:sz w:val="24"/>
                <w:szCs w:val="24"/>
                <w:lang w:bidi="ar"/>
              </w:rPr>
              <w:t>3</w:t>
            </w:r>
          </w:p>
        </w:tc>
        <w:tc>
          <w:tcPr>
            <w:tcW w:w="4185" w:type="dxa"/>
            <w:vAlign w:val="center"/>
          </w:tcPr>
          <w:p w:rsidR="009057F2" w:rsidRPr="003C5229" w:rsidRDefault="009057F2" w:rsidP="009057F2">
            <w:pPr>
              <w:widowControl/>
              <w:jc w:val="left"/>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公共管理、社会保障和社会组织</w:t>
            </w:r>
          </w:p>
        </w:tc>
        <w:tc>
          <w:tcPr>
            <w:tcW w:w="1545" w:type="dxa"/>
            <w:vAlign w:val="center"/>
          </w:tcPr>
          <w:p w:rsidR="009057F2" w:rsidRPr="003C5229" w:rsidRDefault="009057F2" w:rsidP="009057F2">
            <w:pPr>
              <w:widowControl/>
              <w:jc w:val="center"/>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10</w:t>
            </w:r>
          </w:p>
        </w:tc>
        <w:tc>
          <w:tcPr>
            <w:tcW w:w="1590" w:type="dxa"/>
            <w:vAlign w:val="center"/>
          </w:tcPr>
          <w:p w:rsidR="009057F2" w:rsidRPr="003C5229" w:rsidRDefault="009057F2" w:rsidP="009057F2">
            <w:pPr>
              <w:widowControl/>
              <w:jc w:val="center"/>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0.40%</w:t>
            </w:r>
          </w:p>
        </w:tc>
      </w:tr>
      <w:tr w:rsidR="009057F2" w:rsidRPr="009E3E51" w:rsidTr="009057F2">
        <w:trPr>
          <w:trHeight w:val="375"/>
          <w:jc w:val="center"/>
        </w:trPr>
        <w:tc>
          <w:tcPr>
            <w:tcW w:w="915" w:type="dxa"/>
            <w:vAlign w:val="center"/>
          </w:tcPr>
          <w:p w:rsidR="009057F2" w:rsidRPr="003C5229" w:rsidRDefault="009057F2" w:rsidP="009057F2">
            <w:pPr>
              <w:widowControl/>
              <w:jc w:val="center"/>
              <w:textAlignment w:val="center"/>
              <w:rPr>
                <w:rFonts w:asciiTheme="minorEastAsia" w:hAnsiTheme="minorEastAsia" w:cs="宋体"/>
                <w:b/>
                <w:color w:val="000000"/>
                <w:sz w:val="24"/>
                <w:szCs w:val="24"/>
              </w:rPr>
            </w:pPr>
            <w:r w:rsidRPr="003C5229">
              <w:rPr>
                <w:rFonts w:asciiTheme="minorEastAsia" w:hAnsiTheme="minorEastAsia" w:cs="宋体" w:hint="eastAsia"/>
                <w:b/>
                <w:color w:val="000000"/>
                <w:kern w:val="0"/>
                <w:sz w:val="24"/>
                <w:szCs w:val="24"/>
                <w:lang w:bidi="ar"/>
              </w:rPr>
              <w:t>4</w:t>
            </w:r>
          </w:p>
        </w:tc>
        <w:tc>
          <w:tcPr>
            <w:tcW w:w="4185" w:type="dxa"/>
            <w:vAlign w:val="center"/>
          </w:tcPr>
          <w:p w:rsidR="009057F2" w:rsidRPr="003C5229" w:rsidRDefault="009057F2" w:rsidP="009057F2">
            <w:pPr>
              <w:widowControl/>
              <w:jc w:val="left"/>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农林</w:t>
            </w:r>
          </w:p>
        </w:tc>
        <w:tc>
          <w:tcPr>
            <w:tcW w:w="1545" w:type="dxa"/>
            <w:vAlign w:val="center"/>
          </w:tcPr>
          <w:p w:rsidR="009057F2" w:rsidRPr="003C5229" w:rsidRDefault="009057F2" w:rsidP="009057F2">
            <w:pPr>
              <w:widowControl/>
              <w:jc w:val="center"/>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12</w:t>
            </w:r>
          </w:p>
        </w:tc>
        <w:tc>
          <w:tcPr>
            <w:tcW w:w="1590" w:type="dxa"/>
            <w:vAlign w:val="center"/>
          </w:tcPr>
          <w:p w:rsidR="009057F2" w:rsidRPr="003C5229" w:rsidRDefault="009057F2" w:rsidP="009057F2">
            <w:pPr>
              <w:widowControl/>
              <w:jc w:val="center"/>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0.48%</w:t>
            </w:r>
          </w:p>
        </w:tc>
      </w:tr>
      <w:tr w:rsidR="009057F2" w:rsidRPr="009E3E51" w:rsidTr="009057F2">
        <w:trPr>
          <w:trHeight w:val="375"/>
          <w:jc w:val="center"/>
        </w:trPr>
        <w:tc>
          <w:tcPr>
            <w:tcW w:w="915" w:type="dxa"/>
            <w:vAlign w:val="center"/>
          </w:tcPr>
          <w:p w:rsidR="009057F2" w:rsidRPr="003C5229" w:rsidRDefault="009057F2" w:rsidP="009057F2">
            <w:pPr>
              <w:widowControl/>
              <w:jc w:val="center"/>
              <w:textAlignment w:val="center"/>
              <w:rPr>
                <w:rFonts w:asciiTheme="minorEastAsia" w:hAnsiTheme="minorEastAsia" w:cs="宋体"/>
                <w:b/>
                <w:color w:val="000000"/>
                <w:sz w:val="24"/>
                <w:szCs w:val="24"/>
              </w:rPr>
            </w:pPr>
            <w:r w:rsidRPr="003C5229">
              <w:rPr>
                <w:rFonts w:asciiTheme="minorEastAsia" w:hAnsiTheme="minorEastAsia" w:cs="宋体" w:hint="eastAsia"/>
                <w:b/>
                <w:color w:val="000000"/>
                <w:kern w:val="0"/>
                <w:sz w:val="24"/>
                <w:szCs w:val="24"/>
                <w:lang w:bidi="ar"/>
              </w:rPr>
              <w:t>5</w:t>
            </w:r>
          </w:p>
        </w:tc>
        <w:tc>
          <w:tcPr>
            <w:tcW w:w="4185" w:type="dxa"/>
            <w:vAlign w:val="center"/>
          </w:tcPr>
          <w:p w:rsidR="009057F2" w:rsidRPr="003C5229" w:rsidRDefault="009057F2" w:rsidP="009057F2">
            <w:pPr>
              <w:widowControl/>
              <w:jc w:val="left"/>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水利</w:t>
            </w:r>
          </w:p>
        </w:tc>
        <w:tc>
          <w:tcPr>
            <w:tcW w:w="1545" w:type="dxa"/>
            <w:vAlign w:val="center"/>
          </w:tcPr>
          <w:p w:rsidR="009057F2" w:rsidRPr="003C5229" w:rsidRDefault="009057F2" w:rsidP="009057F2">
            <w:pPr>
              <w:widowControl/>
              <w:jc w:val="center"/>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14</w:t>
            </w:r>
          </w:p>
        </w:tc>
        <w:tc>
          <w:tcPr>
            <w:tcW w:w="1590" w:type="dxa"/>
            <w:vAlign w:val="center"/>
          </w:tcPr>
          <w:p w:rsidR="009057F2" w:rsidRPr="003C5229" w:rsidRDefault="009057F2" w:rsidP="009057F2">
            <w:pPr>
              <w:widowControl/>
              <w:jc w:val="center"/>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0.56%</w:t>
            </w:r>
          </w:p>
        </w:tc>
      </w:tr>
      <w:tr w:rsidR="009057F2" w:rsidRPr="009E3E51" w:rsidTr="009057F2">
        <w:trPr>
          <w:trHeight w:val="375"/>
          <w:jc w:val="center"/>
        </w:trPr>
        <w:tc>
          <w:tcPr>
            <w:tcW w:w="915" w:type="dxa"/>
            <w:vAlign w:val="center"/>
          </w:tcPr>
          <w:p w:rsidR="009057F2" w:rsidRPr="003C5229" w:rsidRDefault="009057F2" w:rsidP="009057F2">
            <w:pPr>
              <w:widowControl/>
              <w:jc w:val="center"/>
              <w:textAlignment w:val="center"/>
              <w:rPr>
                <w:rFonts w:asciiTheme="minorEastAsia" w:hAnsiTheme="minorEastAsia" w:cs="宋体"/>
                <w:b/>
                <w:color w:val="000000"/>
                <w:sz w:val="24"/>
                <w:szCs w:val="24"/>
              </w:rPr>
            </w:pPr>
            <w:r w:rsidRPr="003C5229">
              <w:rPr>
                <w:rFonts w:asciiTheme="minorEastAsia" w:hAnsiTheme="minorEastAsia" w:cs="宋体" w:hint="eastAsia"/>
                <w:b/>
                <w:color w:val="000000"/>
                <w:kern w:val="0"/>
                <w:sz w:val="24"/>
                <w:szCs w:val="24"/>
                <w:lang w:bidi="ar"/>
              </w:rPr>
              <w:t>6</w:t>
            </w:r>
          </w:p>
        </w:tc>
        <w:tc>
          <w:tcPr>
            <w:tcW w:w="4185" w:type="dxa"/>
            <w:vAlign w:val="center"/>
          </w:tcPr>
          <w:p w:rsidR="009057F2" w:rsidRPr="003C5229" w:rsidRDefault="009057F2" w:rsidP="009057F2">
            <w:pPr>
              <w:widowControl/>
              <w:jc w:val="left"/>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电力、热力、燃气及水生产和供应业</w:t>
            </w:r>
          </w:p>
        </w:tc>
        <w:tc>
          <w:tcPr>
            <w:tcW w:w="1545" w:type="dxa"/>
            <w:vAlign w:val="center"/>
          </w:tcPr>
          <w:p w:rsidR="009057F2" w:rsidRPr="003C5229" w:rsidRDefault="009057F2" w:rsidP="009057F2">
            <w:pPr>
              <w:widowControl/>
              <w:jc w:val="center"/>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19</w:t>
            </w:r>
          </w:p>
        </w:tc>
        <w:tc>
          <w:tcPr>
            <w:tcW w:w="1590" w:type="dxa"/>
            <w:vAlign w:val="center"/>
          </w:tcPr>
          <w:p w:rsidR="009057F2" w:rsidRPr="003C5229" w:rsidRDefault="009057F2" w:rsidP="009057F2">
            <w:pPr>
              <w:widowControl/>
              <w:jc w:val="center"/>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0.76%</w:t>
            </w:r>
          </w:p>
        </w:tc>
      </w:tr>
      <w:tr w:rsidR="009057F2" w:rsidRPr="009E3E51" w:rsidTr="009057F2">
        <w:trPr>
          <w:trHeight w:val="375"/>
          <w:jc w:val="center"/>
        </w:trPr>
        <w:tc>
          <w:tcPr>
            <w:tcW w:w="915" w:type="dxa"/>
            <w:vAlign w:val="center"/>
          </w:tcPr>
          <w:p w:rsidR="009057F2" w:rsidRPr="003C5229" w:rsidRDefault="009057F2" w:rsidP="009057F2">
            <w:pPr>
              <w:widowControl/>
              <w:jc w:val="center"/>
              <w:textAlignment w:val="center"/>
              <w:rPr>
                <w:rFonts w:asciiTheme="minorEastAsia" w:hAnsiTheme="minorEastAsia" w:cs="宋体"/>
                <w:b/>
                <w:color w:val="000000"/>
                <w:sz w:val="24"/>
                <w:szCs w:val="24"/>
              </w:rPr>
            </w:pPr>
            <w:r w:rsidRPr="003C5229">
              <w:rPr>
                <w:rFonts w:asciiTheme="minorEastAsia" w:hAnsiTheme="minorEastAsia" w:cs="宋体" w:hint="eastAsia"/>
                <w:b/>
                <w:color w:val="000000"/>
                <w:kern w:val="0"/>
                <w:sz w:val="24"/>
                <w:szCs w:val="24"/>
                <w:lang w:bidi="ar"/>
              </w:rPr>
              <w:t>7</w:t>
            </w:r>
          </w:p>
        </w:tc>
        <w:tc>
          <w:tcPr>
            <w:tcW w:w="4185" w:type="dxa"/>
            <w:vAlign w:val="center"/>
          </w:tcPr>
          <w:p w:rsidR="009057F2" w:rsidRPr="003C5229" w:rsidRDefault="009057F2" w:rsidP="009057F2">
            <w:pPr>
              <w:widowControl/>
              <w:jc w:val="left"/>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升学</w:t>
            </w:r>
          </w:p>
        </w:tc>
        <w:tc>
          <w:tcPr>
            <w:tcW w:w="1545" w:type="dxa"/>
            <w:vAlign w:val="center"/>
          </w:tcPr>
          <w:p w:rsidR="009057F2" w:rsidRPr="003C5229" w:rsidRDefault="009057F2" w:rsidP="009057F2">
            <w:pPr>
              <w:widowControl/>
              <w:jc w:val="center"/>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41</w:t>
            </w:r>
          </w:p>
        </w:tc>
        <w:tc>
          <w:tcPr>
            <w:tcW w:w="1590" w:type="dxa"/>
            <w:vAlign w:val="center"/>
          </w:tcPr>
          <w:p w:rsidR="009057F2" w:rsidRPr="003C5229" w:rsidRDefault="009057F2" w:rsidP="009057F2">
            <w:pPr>
              <w:widowControl/>
              <w:jc w:val="center"/>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1.64%</w:t>
            </w:r>
          </w:p>
        </w:tc>
      </w:tr>
      <w:tr w:rsidR="009057F2" w:rsidRPr="009E3E51" w:rsidTr="009057F2">
        <w:trPr>
          <w:trHeight w:val="375"/>
          <w:jc w:val="center"/>
        </w:trPr>
        <w:tc>
          <w:tcPr>
            <w:tcW w:w="915" w:type="dxa"/>
            <w:vAlign w:val="center"/>
          </w:tcPr>
          <w:p w:rsidR="009057F2" w:rsidRPr="003C5229" w:rsidRDefault="009057F2" w:rsidP="009057F2">
            <w:pPr>
              <w:widowControl/>
              <w:jc w:val="center"/>
              <w:textAlignment w:val="center"/>
              <w:rPr>
                <w:rFonts w:asciiTheme="minorEastAsia" w:hAnsiTheme="minorEastAsia" w:cs="宋体"/>
                <w:b/>
                <w:color w:val="000000"/>
                <w:sz w:val="24"/>
                <w:szCs w:val="24"/>
              </w:rPr>
            </w:pPr>
            <w:r w:rsidRPr="003C5229">
              <w:rPr>
                <w:rFonts w:asciiTheme="minorEastAsia" w:hAnsiTheme="minorEastAsia" w:cs="宋体" w:hint="eastAsia"/>
                <w:b/>
                <w:color w:val="000000"/>
                <w:kern w:val="0"/>
                <w:sz w:val="24"/>
                <w:szCs w:val="24"/>
                <w:lang w:bidi="ar"/>
              </w:rPr>
              <w:t>8</w:t>
            </w:r>
          </w:p>
        </w:tc>
        <w:tc>
          <w:tcPr>
            <w:tcW w:w="4185" w:type="dxa"/>
            <w:vAlign w:val="center"/>
          </w:tcPr>
          <w:p w:rsidR="009057F2" w:rsidRPr="003C5229" w:rsidRDefault="009057F2" w:rsidP="009057F2">
            <w:pPr>
              <w:widowControl/>
              <w:jc w:val="left"/>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文化体育娱乐</w:t>
            </w:r>
          </w:p>
        </w:tc>
        <w:tc>
          <w:tcPr>
            <w:tcW w:w="1545" w:type="dxa"/>
            <w:vAlign w:val="center"/>
          </w:tcPr>
          <w:p w:rsidR="009057F2" w:rsidRPr="003C5229" w:rsidRDefault="009057F2" w:rsidP="009057F2">
            <w:pPr>
              <w:widowControl/>
              <w:jc w:val="center"/>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56</w:t>
            </w:r>
          </w:p>
        </w:tc>
        <w:tc>
          <w:tcPr>
            <w:tcW w:w="1590" w:type="dxa"/>
            <w:vAlign w:val="center"/>
          </w:tcPr>
          <w:p w:rsidR="009057F2" w:rsidRPr="003C5229" w:rsidRDefault="009057F2" w:rsidP="009057F2">
            <w:pPr>
              <w:widowControl/>
              <w:jc w:val="center"/>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2.24%</w:t>
            </w:r>
          </w:p>
        </w:tc>
      </w:tr>
      <w:tr w:rsidR="009057F2" w:rsidRPr="009E3E51" w:rsidTr="009057F2">
        <w:trPr>
          <w:trHeight w:val="375"/>
          <w:jc w:val="center"/>
        </w:trPr>
        <w:tc>
          <w:tcPr>
            <w:tcW w:w="915" w:type="dxa"/>
            <w:vAlign w:val="center"/>
          </w:tcPr>
          <w:p w:rsidR="009057F2" w:rsidRPr="003C5229" w:rsidRDefault="009057F2" w:rsidP="009057F2">
            <w:pPr>
              <w:widowControl/>
              <w:jc w:val="center"/>
              <w:textAlignment w:val="center"/>
              <w:rPr>
                <w:rFonts w:asciiTheme="minorEastAsia" w:hAnsiTheme="minorEastAsia" w:cs="宋体"/>
                <w:b/>
                <w:color w:val="000000"/>
                <w:sz w:val="24"/>
                <w:szCs w:val="24"/>
              </w:rPr>
            </w:pPr>
            <w:r w:rsidRPr="003C5229">
              <w:rPr>
                <w:rFonts w:asciiTheme="minorEastAsia" w:hAnsiTheme="minorEastAsia" w:cs="宋体" w:hint="eastAsia"/>
                <w:b/>
                <w:color w:val="000000"/>
                <w:kern w:val="0"/>
                <w:sz w:val="24"/>
                <w:szCs w:val="24"/>
                <w:lang w:bidi="ar"/>
              </w:rPr>
              <w:t>9</w:t>
            </w:r>
          </w:p>
        </w:tc>
        <w:tc>
          <w:tcPr>
            <w:tcW w:w="4185" w:type="dxa"/>
            <w:vAlign w:val="center"/>
          </w:tcPr>
          <w:p w:rsidR="009057F2" w:rsidRPr="003C5229" w:rsidRDefault="009057F2" w:rsidP="009057F2">
            <w:pPr>
              <w:widowControl/>
              <w:jc w:val="left"/>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教育</w:t>
            </w:r>
          </w:p>
        </w:tc>
        <w:tc>
          <w:tcPr>
            <w:tcW w:w="1545" w:type="dxa"/>
            <w:vAlign w:val="center"/>
          </w:tcPr>
          <w:p w:rsidR="009057F2" w:rsidRPr="003C5229" w:rsidRDefault="009057F2" w:rsidP="009057F2">
            <w:pPr>
              <w:widowControl/>
              <w:jc w:val="center"/>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66</w:t>
            </w:r>
          </w:p>
        </w:tc>
        <w:tc>
          <w:tcPr>
            <w:tcW w:w="1590" w:type="dxa"/>
            <w:vAlign w:val="center"/>
          </w:tcPr>
          <w:p w:rsidR="009057F2" w:rsidRPr="003C5229" w:rsidRDefault="009057F2" w:rsidP="009057F2">
            <w:pPr>
              <w:widowControl/>
              <w:jc w:val="center"/>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2.64%</w:t>
            </w:r>
          </w:p>
        </w:tc>
      </w:tr>
      <w:tr w:rsidR="009057F2" w:rsidRPr="009E3E51" w:rsidTr="009057F2">
        <w:trPr>
          <w:trHeight w:val="375"/>
          <w:jc w:val="center"/>
        </w:trPr>
        <w:tc>
          <w:tcPr>
            <w:tcW w:w="915" w:type="dxa"/>
            <w:vAlign w:val="center"/>
          </w:tcPr>
          <w:p w:rsidR="009057F2" w:rsidRPr="003C5229" w:rsidRDefault="009057F2" w:rsidP="009057F2">
            <w:pPr>
              <w:widowControl/>
              <w:jc w:val="center"/>
              <w:textAlignment w:val="center"/>
              <w:rPr>
                <w:rFonts w:asciiTheme="minorEastAsia" w:hAnsiTheme="minorEastAsia" w:cs="宋体"/>
                <w:b/>
                <w:color w:val="000000"/>
                <w:sz w:val="24"/>
                <w:szCs w:val="24"/>
              </w:rPr>
            </w:pPr>
            <w:r w:rsidRPr="003C5229">
              <w:rPr>
                <w:rFonts w:asciiTheme="minorEastAsia" w:hAnsiTheme="minorEastAsia" w:cs="宋体" w:hint="eastAsia"/>
                <w:b/>
                <w:color w:val="000000"/>
                <w:kern w:val="0"/>
                <w:sz w:val="24"/>
                <w:szCs w:val="24"/>
                <w:lang w:bidi="ar"/>
              </w:rPr>
              <w:t>10</w:t>
            </w:r>
          </w:p>
        </w:tc>
        <w:tc>
          <w:tcPr>
            <w:tcW w:w="4185" w:type="dxa"/>
            <w:vAlign w:val="center"/>
          </w:tcPr>
          <w:p w:rsidR="009057F2" w:rsidRPr="003C5229" w:rsidRDefault="009057F2" w:rsidP="009057F2">
            <w:pPr>
              <w:widowControl/>
              <w:jc w:val="left"/>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交通运输、仓储和邮政业</w:t>
            </w:r>
          </w:p>
        </w:tc>
        <w:tc>
          <w:tcPr>
            <w:tcW w:w="1545" w:type="dxa"/>
            <w:vAlign w:val="center"/>
          </w:tcPr>
          <w:p w:rsidR="009057F2" w:rsidRPr="003C5229" w:rsidRDefault="009057F2" w:rsidP="009057F2">
            <w:pPr>
              <w:widowControl/>
              <w:jc w:val="center"/>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92</w:t>
            </w:r>
          </w:p>
        </w:tc>
        <w:tc>
          <w:tcPr>
            <w:tcW w:w="1590" w:type="dxa"/>
            <w:vAlign w:val="center"/>
          </w:tcPr>
          <w:p w:rsidR="009057F2" w:rsidRPr="003C5229" w:rsidRDefault="009057F2" w:rsidP="009057F2">
            <w:pPr>
              <w:widowControl/>
              <w:jc w:val="center"/>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3.68%</w:t>
            </w:r>
          </w:p>
        </w:tc>
      </w:tr>
      <w:tr w:rsidR="009057F2" w:rsidRPr="009E3E51" w:rsidTr="009057F2">
        <w:trPr>
          <w:trHeight w:val="375"/>
          <w:jc w:val="center"/>
        </w:trPr>
        <w:tc>
          <w:tcPr>
            <w:tcW w:w="915" w:type="dxa"/>
            <w:vAlign w:val="center"/>
          </w:tcPr>
          <w:p w:rsidR="009057F2" w:rsidRPr="003C5229" w:rsidRDefault="009057F2" w:rsidP="009057F2">
            <w:pPr>
              <w:widowControl/>
              <w:jc w:val="center"/>
              <w:textAlignment w:val="center"/>
              <w:rPr>
                <w:rFonts w:asciiTheme="minorEastAsia" w:hAnsiTheme="minorEastAsia" w:cs="宋体"/>
                <w:b/>
                <w:color w:val="000000"/>
                <w:sz w:val="24"/>
                <w:szCs w:val="24"/>
              </w:rPr>
            </w:pPr>
            <w:r w:rsidRPr="003C5229">
              <w:rPr>
                <w:rFonts w:asciiTheme="minorEastAsia" w:hAnsiTheme="minorEastAsia" w:cs="宋体" w:hint="eastAsia"/>
                <w:b/>
                <w:color w:val="000000"/>
                <w:kern w:val="0"/>
                <w:sz w:val="24"/>
                <w:szCs w:val="24"/>
                <w:lang w:bidi="ar"/>
              </w:rPr>
              <w:t>11</w:t>
            </w:r>
          </w:p>
        </w:tc>
        <w:tc>
          <w:tcPr>
            <w:tcW w:w="4185" w:type="dxa"/>
            <w:vAlign w:val="center"/>
          </w:tcPr>
          <w:p w:rsidR="009057F2" w:rsidRPr="003C5229" w:rsidRDefault="009057F2" w:rsidP="009057F2">
            <w:pPr>
              <w:widowControl/>
              <w:jc w:val="left"/>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房地产业</w:t>
            </w:r>
          </w:p>
        </w:tc>
        <w:tc>
          <w:tcPr>
            <w:tcW w:w="1545" w:type="dxa"/>
            <w:vAlign w:val="center"/>
          </w:tcPr>
          <w:p w:rsidR="009057F2" w:rsidRPr="003C5229" w:rsidRDefault="009057F2" w:rsidP="009057F2">
            <w:pPr>
              <w:widowControl/>
              <w:jc w:val="center"/>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101</w:t>
            </w:r>
          </w:p>
        </w:tc>
        <w:tc>
          <w:tcPr>
            <w:tcW w:w="1590" w:type="dxa"/>
            <w:vAlign w:val="center"/>
          </w:tcPr>
          <w:p w:rsidR="009057F2" w:rsidRPr="003C5229" w:rsidRDefault="009057F2" w:rsidP="009057F2">
            <w:pPr>
              <w:widowControl/>
              <w:jc w:val="center"/>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4.04%</w:t>
            </w:r>
          </w:p>
        </w:tc>
      </w:tr>
      <w:tr w:rsidR="009057F2" w:rsidRPr="009E3E51" w:rsidTr="009057F2">
        <w:trPr>
          <w:trHeight w:val="375"/>
          <w:jc w:val="center"/>
        </w:trPr>
        <w:tc>
          <w:tcPr>
            <w:tcW w:w="915" w:type="dxa"/>
            <w:vAlign w:val="center"/>
          </w:tcPr>
          <w:p w:rsidR="009057F2" w:rsidRPr="003C5229" w:rsidRDefault="009057F2" w:rsidP="009057F2">
            <w:pPr>
              <w:widowControl/>
              <w:jc w:val="center"/>
              <w:textAlignment w:val="center"/>
              <w:rPr>
                <w:rFonts w:asciiTheme="minorEastAsia" w:hAnsiTheme="minorEastAsia" w:cs="宋体"/>
                <w:b/>
                <w:color w:val="000000"/>
                <w:sz w:val="24"/>
                <w:szCs w:val="24"/>
              </w:rPr>
            </w:pPr>
            <w:r w:rsidRPr="003C5229">
              <w:rPr>
                <w:rFonts w:asciiTheme="minorEastAsia" w:hAnsiTheme="minorEastAsia" w:cs="宋体" w:hint="eastAsia"/>
                <w:b/>
                <w:color w:val="000000"/>
                <w:kern w:val="0"/>
                <w:sz w:val="24"/>
                <w:szCs w:val="24"/>
                <w:lang w:bidi="ar"/>
              </w:rPr>
              <w:t>12</w:t>
            </w:r>
          </w:p>
        </w:tc>
        <w:tc>
          <w:tcPr>
            <w:tcW w:w="4185" w:type="dxa"/>
            <w:vAlign w:val="center"/>
          </w:tcPr>
          <w:p w:rsidR="009057F2" w:rsidRPr="003C5229" w:rsidRDefault="009057F2" w:rsidP="009057F2">
            <w:pPr>
              <w:widowControl/>
              <w:jc w:val="left"/>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租赁和商务服务</w:t>
            </w:r>
          </w:p>
        </w:tc>
        <w:tc>
          <w:tcPr>
            <w:tcW w:w="1545" w:type="dxa"/>
            <w:vAlign w:val="center"/>
          </w:tcPr>
          <w:p w:rsidR="009057F2" w:rsidRPr="003C5229" w:rsidRDefault="009057F2" w:rsidP="009057F2">
            <w:pPr>
              <w:widowControl/>
              <w:jc w:val="center"/>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108</w:t>
            </w:r>
          </w:p>
        </w:tc>
        <w:tc>
          <w:tcPr>
            <w:tcW w:w="1590" w:type="dxa"/>
            <w:vAlign w:val="center"/>
          </w:tcPr>
          <w:p w:rsidR="009057F2" w:rsidRPr="003C5229" w:rsidRDefault="009057F2" w:rsidP="009057F2">
            <w:pPr>
              <w:widowControl/>
              <w:jc w:val="center"/>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4.32%</w:t>
            </w:r>
          </w:p>
        </w:tc>
      </w:tr>
      <w:tr w:rsidR="009057F2" w:rsidRPr="009E3E51" w:rsidTr="009057F2">
        <w:trPr>
          <w:trHeight w:val="375"/>
          <w:jc w:val="center"/>
        </w:trPr>
        <w:tc>
          <w:tcPr>
            <w:tcW w:w="915" w:type="dxa"/>
            <w:vAlign w:val="center"/>
          </w:tcPr>
          <w:p w:rsidR="009057F2" w:rsidRPr="003C5229" w:rsidRDefault="009057F2" w:rsidP="009057F2">
            <w:pPr>
              <w:widowControl/>
              <w:jc w:val="center"/>
              <w:textAlignment w:val="center"/>
              <w:rPr>
                <w:rFonts w:asciiTheme="minorEastAsia" w:hAnsiTheme="minorEastAsia" w:cs="宋体"/>
                <w:b/>
                <w:color w:val="000000"/>
                <w:sz w:val="24"/>
                <w:szCs w:val="24"/>
              </w:rPr>
            </w:pPr>
            <w:r w:rsidRPr="003C5229">
              <w:rPr>
                <w:rFonts w:asciiTheme="minorEastAsia" w:hAnsiTheme="minorEastAsia" w:cs="宋体" w:hint="eastAsia"/>
                <w:b/>
                <w:color w:val="000000"/>
                <w:kern w:val="0"/>
                <w:sz w:val="24"/>
                <w:szCs w:val="24"/>
                <w:lang w:bidi="ar"/>
              </w:rPr>
              <w:lastRenderedPageBreak/>
              <w:t>13</w:t>
            </w:r>
          </w:p>
        </w:tc>
        <w:tc>
          <w:tcPr>
            <w:tcW w:w="4185" w:type="dxa"/>
            <w:vAlign w:val="center"/>
          </w:tcPr>
          <w:p w:rsidR="009057F2" w:rsidRPr="003C5229" w:rsidRDefault="009057F2" w:rsidP="009057F2">
            <w:pPr>
              <w:widowControl/>
              <w:jc w:val="left"/>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住宿和餐饮业</w:t>
            </w:r>
          </w:p>
        </w:tc>
        <w:tc>
          <w:tcPr>
            <w:tcW w:w="1545" w:type="dxa"/>
            <w:vAlign w:val="center"/>
          </w:tcPr>
          <w:p w:rsidR="009057F2" w:rsidRPr="003C5229" w:rsidRDefault="009057F2" w:rsidP="009057F2">
            <w:pPr>
              <w:widowControl/>
              <w:jc w:val="center"/>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116</w:t>
            </w:r>
          </w:p>
        </w:tc>
        <w:tc>
          <w:tcPr>
            <w:tcW w:w="1590" w:type="dxa"/>
            <w:vAlign w:val="center"/>
          </w:tcPr>
          <w:p w:rsidR="009057F2" w:rsidRPr="003C5229" w:rsidRDefault="009057F2" w:rsidP="009057F2">
            <w:pPr>
              <w:widowControl/>
              <w:jc w:val="center"/>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4.64%</w:t>
            </w:r>
          </w:p>
        </w:tc>
      </w:tr>
      <w:tr w:rsidR="009057F2" w:rsidRPr="009E3E51" w:rsidTr="009057F2">
        <w:trPr>
          <w:trHeight w:val="375"/>
          <w:jc w:val="center"/>
        </w:trPr>
        <w:tc>
          <w:tcPr>
            <w:tcW w:w="915" w:type="dxa"/>
            <w:vAlign w:val="center"/>
          </w:tcPr>
          <w:p w:rsidR="009057F2" w:rsidRPr="003C5229" w:rsidRDefault="009057F2" w:rsidP="009057F2">
            <w:pPr>
              <w:widowControl/>
              <w:jc w:val="center"/>
              <w:textAlignment w:val="center"/>
              <w:rPr>
                <w:rFonts w:asciiTheme="minorEastAsia" w:hAnsiTheme="minorEastAsia" w:cs="宋体"/>
                <w:b/>
                <w:color w:val="000000"/>
                <w:sz w:val="24"/>
                <w:szCs w:val="24"/>
              </w:rPr>
            </w:pPr>
            <w:r w:rsidRPr="003C5229">
              <w:rPr>
                <w:rFonts w:asciiTheme="minorEastAsia" w:hAnsiTheme="minorEastAsia" w:cs="宋体" w:hint="eastAsia"/>
                <w:b/>
                <w:color w:val="000000"/>
                <w:kern w:val="0"/>
                <w:sz w:val="24"/>
                <w:szCs w:val="24"/>
                <w:lang w:bidi="ar"/>
              </w:rPr>
              <w:t>14</w:t>
            </w:r>
          </w:p>
        </w:tc>
        <w:tc>
          <w:tcPr>
            <w:tcW w:w="4185" w:type="dxa"/>
            <w:vAlign w:val="center"/>
          </w:tcPr>
          <w:p w:rsidR="009057F2" w:rsidRPr="003C5229" w:rsidRDefault="009057F2" w:rsidP="009057F2">
            <w:pPr>
              <w:widowControl/>
              <w:jc w:val="left"/>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金融业</w:t>
            </w:r>
          </w:p>
        </w:tc>
        <w:tc>
          <w:tcPr>
            <w:tcW w:w="1545" w:type="dxa"/>
            <w:vAlign w:val="center"/>
          </w:tcPr>
          <w:p w:rsidR="009057F2" w:rsidRPr="003C5229" w:rsidRDefault="009057F2" w:rsidP="009057F2">
            <w:pPr>
              <w:widowControl/>
              <w:jc w:val="center"/>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124</w:t>
            </w:r>
          </w:p>
        </w:tc>
        <w:tc>
          <w:tcPr>
            <w:tcW w:w="1590" w:type="dxa"/>
            <w:vAlign w:val="center"/>
          </w:tcPr>
          <w:p w:rsidR="009057F2" w:rsidRPr="003C5229" w:rsidRDefault="009057F2" w:rsidP="009057F2">
            <w:pPr>
              <w:widowControl/>
              <w:jc w:val="center"/>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4.96%</w:t>
            </w:r>
          </w:p>
        </w:tc>
      </w:tr>
      <w:tr w:rsidR="009057F2" w:rsidRPr="009E3E51" w:rsidTr="009057F2">
        <w:trPr>
          <w:trHeight w:val="375"/>
          <w:jc w:val="center"/>
        </w:trPr>
        <w:tc>
          <w:tcPr>
            <w:tcW w:w="915" w:type="dxa"/>
            <w:vAlign w:val="center"/>
          </w:tcPr>
          <w:p w:rsidR="009057F2" w:rsidRPr="003C5229" w:rsidRDefault="009057F2" w:rsidP="009057F2">
            <w:pPr>
              <w:widowControl/>
              <w:jc w:val="center"/>
              <w:textAlignment w:val="center"/>
              <w:rPr>
                <w:rFonts w:asciiTheme="minorEastAsia" w:hAnsiTheme="minorEastAsia" w:cs="宋体"/>
                <w:b/>
                <w:color w:val="000000"/>
                <w:sz w:val="24"/>
                <w:szCs w:val="24"/>
              </w:rPr>
            </w:pPr>
            <w:r w:rsidRPr="003C5229">
              <w:rPr>
                <w:rFonts w:asciiTheme="minorEastAsia" w:hAnsiTheme="minorEastAsia" w:cs="宋体" w:hint="eastAsia"/>
                <w:b/>
                <w:color w:val="000000"/>
                <w:kern w:val="0"/>
                <w:sz w:val="24"/>
                <w:szCs w:val="24"/>
                <w:lang w:bidi="ar"/>
              </w:rPr>
              <w:t>15</w:t>
            </w:r>
          </w:p>
        </w:tc>
        <w:tc>
          <w:tcPr>
            <w:tcW w:w="4185" w:type="dxa"/>
            <w:vAlign w:val="center"/>
          </w:tcPr>
          <w:p w:rsidR="009057F2" w:rsidRPr="003C5229" w:rsidRDefault="009057F2" w:rsidP="009057F2">
            <w:pPr>
              <w:widowControl/>
              <w:jc w:val="left"/>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居民服务、修理和其他服务业</w:t>
            </w:r>
          </w:p>
        </w:tc>
        <w:tc>
          <w:tcPr>
            <w:tcW w:w="1545" w:type="dxa"/>
            <w:vAlign w:val="center"/>
          </w:tcPr>
          <w:p w:rsidR="009057F2" w:rsidRPr="003C5229" w:rsidRDefault="009057F2" w:rsidP="009057F2">
            <w:pPr>
              <w:widowControl/>
              <w:jc w:val="center"/>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210</w:t>
            </w:r>
          </w:p>
        </w:tc>
        <w:tc>
          <w:tcPr>
            <w:tcW w:w="1590" w:type="dxa"/>
            <w:vAlign w:val="center"/>
          </w:tcPr>
          <w:p w:rsidR="009057F2" w:rsidRPr="003C5229" w:rsidRDefault="009057F2" w:rsidP="009057F2">
            <w:pPr>
              <w:widowControl/>
              <w:jc w:val="center"/>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8.40%</w:t>
            </w:r>
          </w:p>
        </w:tc>
      </w:tr>
      <w:tr w:rsidR="009057F2" w:rsidRPr="009E3E51" w:rsidTr="009057F2">
        <w:trPr>
          <w:trHeight w:val="375"/>
          <w:jc w:val="center"/>
        </w:trPr>
        <w:tc>
          <w:tcPr>
            <w:tcW w:w="915" w:type="dxa"/>
            <w:vAlign w:val="center"/>
          </w:tcPr>
          <w:p w:rsidR="009057F2" w:rsidRPr="003C5229" w:rsidRDefault="009057F2" w:rsidP="009057F2">
            <w:pPr>
              <w:widowControl/>
              <w:jc w:val="center"/>
              <w:textAlignment w:val="center"/>
              <w:rPr>
                <w:rFonts w:asciiTheme="minorEastAsia" w:hAnsiTheme="minorEastAsia" w:cs="宋体"/>
                <w:b/>
                <w:color w:val="000000"/>
                <w:sz w:val="24"/>
                <w:szCs w:val="24"/>
              </w:rPr>
            </w:pPr>
            <w:r w:rsidRPr="003C5229">
              <w:rPr>
                <w:rFonts w:asciiTheme="minorEastAsia" w:hAnsiTheme="minorEastAsia" w:cs="宋体" w:hint="eastAsia"/>
                <w:b/>
                <w:color w:val="000000"/>
                <w:kern w:val="0"/>
                <w:sz w:val="24"/>
                <w:szCs w:val="24"/>
                <w:lang w:bidi="ar"/>
              </w:rPr>
              <w:t>16</w:t>
            </w:r>
          </w:p>
        </w:tc>
        <w:tc>
          <w:tcPr>
            <w:tcW w:w="4185" w:type="dxa"/>
            <w:vAlign w:val="center"/>
          </w:tcPr>
          <w:p w:rsidR="009057F2" w:rsidRPr="003C5229" w:rsidRDefault="009057F2" w:rsidP="009057F2">
            <w:pPr>
              <w:widowControl/>
              <w:jc w:val="left"/>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批发零售业</w:t>
            </w:r>
          </w:p>
        </w:tc>
        <w:tc>
          <w:tcPr>
            <w:tcW w:w="1545" w:type="dxa"/>
            <w:vAlign w:val="center"/>
          </w:tcPr>
          <w:p w:rsidR="009057F2" w:rsidRPr="003C5229" w:rsidRDefault="009057F2" w:rsidP="009057F2">
            <w:pPr>
              <w:widowControl/>
              <w:jc w:val="center"/>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253</w:t>
            </w:r>
          </w:p>
        </w:tc>
        <w:tc>
          <w:tcPr>
            <w:tcW w:w="1590" w:type="dxa"/>
            <w:vAlign w:val="center"/>
          </w:tcPr>
          <w:p w:rsidR="009057F2" w:rsidRPr="003C5229" w:rsidRDefault="009057F2" w:rsidP="009057F2">
            <w:pPr>
              <w:widowControl/>
              <w:jc w:val="center"/>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10.12%</w:t>
            </w:r>
          </w:p>
        </w:tc>
      </w:tr>
      <w:tr w:rsidR="009057F2" w:rsidRPr="009E3E51" w:rsidTr="009057F2">
        <w:trPr>
          <w:trHeight w:val="375"/>
          <w:jc w:val="center"/>
        </w:trPr>
        <w:tc>
          <w:tcPr>
            <w:tcW w:w="915" w:type="dxa"/>
            <w:vAlign w:val="center"/>
          </w:tcPr>
          <w:p w:rsidR="009057F2" w:rsidRPr="003C5229" w:rsidRDefault="009057F2" w:rsidP="009057F2">
            <w:pPr>
              <w:widowControl/>
              <w:jc w:val="center"/>
              <w:textAlignment w:val="center"/>
              <w:rPr>
                <w:rFonts w:asciiTheme="minorEastAsia" w:hAnsiTheme="minorEastAsia" w:cs="宋体"/>
                <w:b/>
                <w:color w:val="000000"/>
                <w:sz w:val="24"/>
                <w:szCs w:val="24"/>
              </w:rPr>
            </w:pPr>
            <w:r w:rsidRPr="003C5229">
              <w:rPr>
                <w:rFonts w:asciiTheme="minorEastAsia" w:hAnsiTheme="minorEastAsia" w:cs="宋体" w:hint="eastAsia"/>
                <w:b/>
                <w:color w:val="000000"/>
                <w:kern w:val="0"/>
                <w:sz w:val="24"/>
                <w:szCs w:val="24"/>
                <w:lang w:bidi="ar"/>
              </w:rPr>
              <w:t>17</w:t>
            </w:r>
          </w:p>
        </w:tc>
        <w:tc>
          <w:tcPr>
            <w:tcW w:w="4185" w:type="dxa"/>
            <w:vAlign w:val="center"/>
          </w:tcPr>
          <w:p w:rsidR="009057F2" w:rsidRPr="003C5229" w:rsidRDefault="009057F2" w:rsidP="009057F2">
            <w:pPr>
              <w:widowControl/>
              <w:jc w:val="left"/>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建筑业</w:t>
            </w:r>
          </w:p>
        </w:tc>
        <w:tc>
          <w:tcPr>
            <w:tcW w:w="1545" w:type="dxa"/>
            <w:vAlign w:val="center"/>
          </w:tcPr>
          <w:p w:rsidR="009057F2" w:rsidRPr="003C5229" w:rsidRDefault="009057F2" w:rsidP="009057F2">
            <w:pPr>
              <w:widowControl/>
              <w:jc w:val="center"/>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262</w:t>
            </w:r>
          </w:p>
        </w:tc>
        <w:tc>
          <w:tcPr>
            <w:tcW w:w="1590" w:type="dxa"/>
            <w:vAlign w:val="center"/>
          </w:tcPr>
          <w:p w:rsidR="009057F2" w:rsidRPr="003C5229" w:rsidRDefault="009057F2" w:rsidP="009057F2">
            <w:pPr>
              <w:widowControl/>
              <w:jc w:val="center"/>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10.48%</w:t>
            </w:r>
          </w:p>
        </w:tc>
      </w:tr>
      <w:tr w:rsidR="009057F2" w:rsidRPr="009E3E51" w:rsidTr="009057F2">
        <w:trPr>
          <w:trHeight w:val="375"/>
          <w:jc w:val="center"/>
        </w:trPr>
        <w:tc>
          <w:tcPr>
            <w:tcW w:w="915" w:type="dxa"/>
            <w:vAlign w:val="center"/>
          </w:tcPr>
          <w:p w:rsidR="009057F2" w:rsidRPr="003C5229" w:rsidRDefault="009057F2" w:rsidP="009057F2">
            <w:pPr>
              <w:widowControl/>
              <w:jc w:val="center"/>
              <w:textAlignment w:val="center"/>
              <w:rPr>
                <w:rFonts w:asciiTheme="minorEastAsia" w:hAnsiTheme="minorEastAsia" w:cs="宋体"/>
                <w:b/>
                <w:color w:val="000000"/>
                <w:sz w:val="24"/>
                <w:szCs w:val="24"/>
              </w:rPr>
            </w:pPr>
            <w:r w:rsidRPr="003C5229">
              <w:rPr>
                <w:rFonts w:asciiTheme="minorEastAsia" w:hAnsiTheme="minorEastAsia" w:cs="宋体" w:hint="eastAsia"/>
                <w:b/>
                <w:color w:val="000000"/>
                <w:kern w:val="0"/>
                <w:sz w:val="24"/>
                <w:szCs w:val="24"/>
                <w:lang w:bidi="ar"/>
              </w:rPr>
              <w:t>18</w:t>
            </w:r>
          </w:p>
        </w:tc>
        <w:tc>
          <w:tcPr>
            <w:tcW w:w="4185" w:type="dxa"/>
            <w:vAlign w:val="center"/>
          </w:tcPr>
          <w:p w:rsidR="009057F2" w:rsidRPr="003C5229" w:rsidRDefault="009057F2" w:rsidP="009057F2">
            <w:pPr>
              <w:widowControl/>
              <w:jc w:val="left"/>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信息传输、软件和信息服务</w:t>
            </w:r>
          </w:p>
        </w:tc>
        <w:tc>
          <w:tcPr>
            <w:tcW w:w="1545" w:type="dxa"/>
            <w:vAlign w:val="center"/>
          </w:tcPr>
          <w:p w:rsidR="009057F2" w:rsidRPr="003C5229" w:rsidRDefault="009057F2" w:rsidP="009057F2">
            <w:pPr>
              <w:widowControl/>
              <w:jc w:val="center"/>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262</w:t>
            </w:r>
          </w:p>
        </w:tc>
        <w:tc>
          <w:tcPr>
            <w:tcW w:w="1590" w:type="dxa"/>
            <w:vAlign w:val="center"/>
          </w:tcPr>
          <w:p w:rsidR="009057F2" w:rsidRPr="003C5229" w:rsidRDefault="009057F2" w:rsidP="009057F2">
            <w:pPr>
              <w:widowControl/>
              <w:jc w:val="center"/>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10.48%</w:t>
            </w:r>
          </w:p>
        </w:tc>
      </w:tr>
      <w:tr w:rsidR="009057F2" w:rsidRPr="009E3E51" w:rsidTr="009057F2">
        <w:trPr>
          <w:trHeight w:val="375"/>
          <w:jc w:val="center"/>
        </w:trPr>
        <w:tc>
          <w:tcPr>
            <w:tcW w:w="915" w:type="dxa"/>
            <w:vAlign w:val="center"/>
          </w:tcPr>
          <w:p w:rsidR="009057F2" w:rsidRPr="003C5229" w:rsidRDefault="009057F2" w:rsidP="009057F2">
            <w:pPr>
              <w:widowControl/>
              <w:jc w:val="center"/>
              <w:textAlignment w:val="center"/>
              <w:rPr>
                <w:rFonts w:asciiTheme="minorEastAsia" w:hAnsiTheme="minorEastAsia" w:cs="宋体"/>
                <w:b/>
                <w:color w:val="000000"/>
                <w:sz w:val="24"/>
                <w:szCs w:val="24"/>
              </w:rPr>
            </w:pPr>
            <w:r w:rsidRPr="003C5229">
              <w:rPr>
                <w:rFonts w:asciiTheme="minorEastAsia" w:hAnsiTheme="minorEastAsia" w:cs="宋体" w:hint="eastAsia"/>
                <w:b/>
                <w:color w:val="000000"/>
                <w:kern w:val="0"/>
                <w:sz w:val="24"/>
                <w:szCs w:val="24"/>
                <w:lang w:bidi="ar"/>
              </w:rPr>
              <w:t>19</w:t>
            </w:r>
          </w:p>
        </w:tc>
        <w:tc>
          <w:tcPr>
            <w:tcW w:w="4185" w:type="dxa"/>
            <w:vAlign w:val="center"/>
          </w:tcPr>
          <w:p w:rsidR="009057F2" w:rsidRPr="003C5229" w:rsidRDefault="009057F2" w:rsidP="009057F2">
            <w:pPr>
              <w:widowControl/>
              <w:jc w:val="left"/>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卫生和社会工作</w:t>
            </w:r>
          </w:p>
        </w:tc>
        <w:tc>
          <w:tcPr>
            <w:tcW w:w="1545" w:type="dxa"/>
            <w:vAlign w:val="center"/>
          </w:tcPr>
          <w:p w:rsidR="009057F2" w:rsidRPr="003C5229" w:rsidRDefault="009057F2" w:rsidP="009057F2">
            <w:pPr>
              <w:widowControl/>
              <w:jc w:val="center"/>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286</w:t>
            </w:r>
          </w:p>
        </w:tc>
        <w:tc>
          <w:tcPr>
            <w:tcW w:w="1590" w:type="dxa"/>
            <w:vAlign w:val="center"/>
          </w:tcPr>
          <w:p w:rsidR="009057F2" w:rsidRPr="003C5229" w:rsidRDefault="009057F2" w:rsidP="009057F2">
            <w:pPr>
              <w:widowControl/>
              <w:jc w:val="center"/>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11.44%</w:t>
            </w:r>
          </w:p>
        </w:tc>
      </w:tr>
      <w:tr w:rsidR="009057F2" w:rsidRPr="009E3E51" w:rsidTr="009057F2">
        <w:trPr>
          <w:trHeight w:val="375"/>
          <w:jc w:val="center"/>
        </w:trPr>
        <w:tc>
          <w:tcPr>
            <w:tcW w:w="915" w:type="dxa"/>
            <w:vAlign w:val="center"/>
          </w:tcPr>
          <w:p w:rsidR="009057F2" w:rsidRPr="003C5229" w:rsidRDefault="009057F2" w:rsidP="009057F2">
            <w:pPr>
              <w:widowControl/>
              <w:jc w:val="center"/>
              <w:textAlignment w:val="center"/>
              <w:rPr>
                <w:rFonts w:asciiTheme="minorEastAsia" w:hAnsiTheme="minorEastAsia" w:cs="宋体"/>
                <w:b/>
                <w:color w:val="000000"/>
                <w:sz w:val="24"/>
                <w:szCs w:val="24"/>
              </w:rPr>
            </w:pPr>
            <w:r w:rsidRPr="003C5229">
              <w:rPr>
                <w:rFonts w:asciiTheme="minorEastAsia" w:hAnsiTheme="minorEastAsia" w:cs="宋体" w:hint="eastAsia"/>
                <w:b/>
                <w:color w:val="000000"/>
                <w:kern w:val="0"/>
                <w:sz w:val="24"/>
                <w:szCs w:val="24"/>
                <w:lang w:bidi="ar"/>
              </w:rPr>
              <w:t>20</w:t>
            </w:r>
          </w:p>
        </w:tc>
        <w:tc>
          <w:tcPr>
            <w:tcW w:w="4185" w:type="dxa"/>
            <w:vAlign w:val="center"/>
          </w:tcPr>
          <w:p w:rsidR="009057F2" w:rsidRPr="003C5229" w:rsidRDefault="009057F2" w:rsidP="009057F2">
            <w:pPr>
              <w:widowControl/>
              <w:jc w:val="left"/>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制造业</w:t>
            </w:r>
          </w:p>
        </w:tc>
        <w:tc>
          <w:tcPr>
            <w:tcW w:w="1545" w:type="dxa"/>
            <w:vAlign w:val="center"/>
          </w:tcPr>
          <w:p w:rsidR="009057F2" w:rsidRPr="003C5229" w:rsidRDefault="009057F2" w:rsidP="009057F2">
            <w:pPr>
              <w:widowControl/>
              <w:jc w:val="center"/>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454</w:t>
            </w:r>
          </w:p>
        </w:tc>
        <w:tc>
          <w:tcPr>
            <w:tcW w:w="1590" w:type="dxa"/>
            <w:vAlign w:val="center"/>
          </w:tcPr>
          <w:p w:rsidR="009057F2" w:rsidRPr="003C5229" w:rsidRDefault="009057F2" w:rsidP="009057F2">
            <w:pPr>
              <w:widowControl/>
              <w:jc w:val="center"/>
              <w:textAlignment w:val="center"/>
              <w:rPr>
                <w:rFonts w:asciiTheme="minorEastAsia" w:hAnsiTheme="minorEastAsia" w:cs="宋体"/>
                <w:color w:val="000000"/>
                <w:sz w:val="24"/>
                <w:szCs w:val="24"/>
              </w:rPr>
            </w:pPr>
            <w:r w:rsidRPr="003C5229">
              <w:rPr>
                <w:rFonts w:asciiTheme="minorEastAsia" w:hAnsiTheme="minorEastAsia" w:cs="宋体" w:hint="eastAsia"/>
                <w:color w:val="000000"/>
                <w:kern w:val="0"/>
                <w:sz w:val="24"/>
                <w:szCs w:val="24"/>
                <w:lang w:bidi="ar"/>
              </w:rPr>
              <w:t>18.17%</w:t>
            </w:r>
          </w:p>
        </w:tc>
      </w:tr>
    </w:tbl>
    <w:p w:rsidR="009057F2" w:rsidRPr="009E3E51" w:rsidRDefault="009057F2" w:rsidP="009057F2">
      <w:pPr>
        <w:ind w:firstLineChars="200" w:firstLine="600"/>
        <w:rPr>
          <w:rFonts w:asciiTheme="minorEastAsia" w:hAnsiTheme="minorEastAsia"/>
          <w:kern w:val="0"/>
          <w:sz w:val="30"/>
          <w:szCs w:val="30"/>
        </w:rPr>
      </w:pPr>
    </w:p>
    <w:p w:rsidR="009057F2" w:rsidRPr="003C5229" w:rsidRDefault="009057F2" w:rsidP="006C2107">
      <w:pPr>
        <w:widowControl/>
        <w:ind w:firstLineChars="200" w:firstLine="560"/>
        <w:rPr>
          <w:rFonts w:asciiTheme="minorEastAsia" w:hAnsiTheme="minorEastAsia"/>
          <w:kern w:val="0"/>
          <w:sz w:val="28"/>
          <w:szCs w:val="28"/>
        </w:rPr>
      </w:pPr>
      <w:r w:rsidRPr="003C5229">
        <w:rPr>
          <w:rFonts w:asciiTheme="minorEastAsia" w:hAnsiTheme="minorEastAsia" w:hint="eastAsia"/>
          <w:kern w:val="0"/>
          <w:sz w:val="28"/>
          <w:szCs w:val="28"/>
        </w:rPr>
        <w:t>2</w:t>
      </w:r>
      <w:r w:rsidR="006C2107" w:rsidRPr="003C5229">
        <w:rPr>
          <w:rFonts w:asciiTheme="minorEastAsia" w:hAnsiTheme="minorEastAsia" w:hint="eastAsia"/>
          <w:kern w:val="0"/>
          <w:sz w:val="28"/>
          <w:szCs w:val="28"/>
        </w:rPr>
        <w:t>、</w:t>
      </w:r>
      <w:r w:rsidRPr="003C5229">
        <w:rPr>
          <w:rFonts w:asciiTheme="minorEastAsia" w:hAnsiTheme="minorEastAsia" w:hint="eastAsia"/>
          <w:kern w:val="0"/>
          <w:sz w:val="28"/>
          <w:szCs w:val="28"/>
        </w:rPr>
        <w:t>近三年毕业生就业满意度高，特色鲜明</w:t>
      </w:r>
    </w:p>
    <w:p w:rsidR="009057F2" w:rsidRPr="003C5229" w:rsidRDefault="009057F2" w:rsidP="009057F2">
      <w:pPr>
        <w:ind w:firstLineChars="150" w:firstLine="420"/>
        <w:rPr>
          <w:rFonts w:asciiTheme="minorEastAsia" w:hAnsiTheme="minorEastAsia"/>
          <w:kern w:val="0"/>
          <w:sz w:val="28"/>
          <w:szCs w:val="28"/>
        </w:rPr>
      </w:pPr>
      <w:r w:rsidRPr="003C5229">
        <w:rPr>
          <w:rFonts w:asciiTheme="minorEastAsia" w:hAnsiTheme="minorEastAsia" w:hint="eastAsia"/>
          <w:kern w:val="0"/>
          <w:sz w:val="28"/>
          <w:szCs w:val="28"/>
        </w:rPr>
        <w:t>学校历来重视毕业生的就业工作，将实现毕业生的充分就业和高质量就业作为工作重心。近三届毕业生平均就业率达 96.96%，基本实现充分就业。近三届毕业生转正后的税前月均收入为 2500元左右；专业对口度为 60%左右；就业满意度为 95.02%，薪酬水平符合当地及行业实际，表明学院近年来毕业生总体就业质量较高。</w:t>
      </w:r>
    </w:p>
    <w:p w:rsidR="009057F2" w:rsidRPr="003C5229" w:rsidRDefault="009057F2" w:rsidP="009057F2">
      <w:pPr>
        <w:ind w:firstLineChars="200" w:firstLine="560"/>
        <w:rPr>
          <w:rFonts w:asciiTheme="minorEastAsia" w:hAnsiTheme="minorEastAsia"/>
          <w:kern w:val="0"/>
          <w:sz w:val="28"/>
          <w:szCs w:val="28"/>
        </w:rPr>
      </w:pPr>
      <w:r w:rsidRPr="003C5229">
        <w:rPr>
          <w:rFonts w:asciiTheme="minorEastAsia" w:hAnsiTheme="minorEastAsia" w:hint="eastAsia"/>
          <w:kern w:val="0"/>
          <w:sz w:val="28"/>
          <w:szCs w:val="28"/>
        </w:rPr>
        <w:t>近三年，学校毕业生留在安徽就业，呈现连续增长的趋势；在安徽就业的学生中留在本市就业的学生也有所增长，也进一步体现了学校立足地方、服务地方的办学定位，为地方经济社会发展提供了大量的人才智力支持。目前安徽和长三角地区依然是我校大学毕业生就业的主要目标区域，学校在安排毕业生就业的过程中应注重对这一区域优秀企业的引进和开发，满足学生就业需求，从而努力实现毕业生的充分就业。</w:t>
      </w:r>
    </w:p>
    <w:p w:rsidR="009057F2" w:rsidRPr="003C5229" w:rsidRDefault="009057F2" w:rsidP="009057F2">
      <w:pPr>
        <w:ind w:firstLineChars="200" w:firstLine="560"/>
        <w:rPr>
          <w:rFonts w:asciiTheme="minorEastAsia" w:hAnsiTheme="minorEastAsia" w:cs="宋体"/>
          <w:kern w:val="0"/>
          <w:sz w:val="28"/>
          <w:szCs w:val="28"/>
        </w:rPr>
      </w:pPr>
      <w:r w:rsidRPr="003C5229">
        <w:rPr>
          <w:rFonts w:asciiTheme="minorEastAsia" w:hAnsiTheme="minorEastAsia" w:hint="eastAsia"/>
          <w:kern w:val="0"/>
          <w:sz w:val="28"/>
          <w:szCs w:val="28"/>
        </w:rPr>
        <w:t>近三年，就业毕业生中有60%多的学生集中在第三产业就业，主要分布为批发零售业13.57%，卫生和社会工作13.38%，信息传输、软件和信息服务11.06%；有29.52%学生集中在第二产业就业，主要</w:t>
      </w:r>
      <w:r w:rsidRPr="003C5229">
        <w:rPr>
          <w:rFonts w:asciiTheme="minorEastAsia" w:hAnsiTheme="minorEastAsia" w:hint="eastAsia"/>
          <w:kern w:val="0"/>
          <w:sz w:val="28"/>
          <w:szCs w:val="28"/>
        </w:rPr>
        <w:lastRenderedPageBreak/>
        <w:t>分布为制造行业22.42%，建筑业10.39%；只有2.07%学生在第一产业就业。大量学生在第三产业就业符合社会经济发展的需求，而且在各就业行业中，学生工作岗位基本都在行业一线，说明学生对自身定位较为准确，就业心态较为端正。但是，在工作中发现学生中有一种抵制第一产业就业的倾向，很多学生不愿意到工厂、车间就业。</w:t>
      </w:r>
    </w:p>
    <w:p w:rsidR="000F6120" w:rsidRPr="003C5229" w:rsidRDefault="000F6120" w:rsidP="00CD0B1A">
      <w:pPr>
        <w:pStyle w:val="a3"/>
        <w:numPr>
          <w:ilvl w:val="0"/>
          <w:numId w:val="1"/>
        </w:numPr>
        <w:ind w:firstLineChars="0"/>
        <w:outlineLvl w:val="1"/>
        <w:rPr>
          <w:rFonts w:asciiTheme="minorEastAsia" w:hAnsiTheme="minorEastAsia"/>
          <w:sz w:val="28"/>
          <w:szCs w:val="28"/>
        </w:rPr>
      </w:pPr>
      <w:bookmarkStart w:id="7" w:name="_Toc526846146"/>
      <w:r w:rsidRPr="003C5229">
        <w:rPr>
          <w:rFonts w:asciiTheme="minorEastAsia" w:hAnsiTheme="minorEastAsia" w:hint="eastAsia"/>
          <w:sz w:val="28"/>
          <w:szCs w:val="28"/>
        </w:rPr>
        <w:t>社会服务能力</w:t>
      </w:r>
      <w:bookmarkEnd w:id="7"/>
    </w:p>
    <w:p w:rsidR="00951A6A" w:rsidRPr="003C5229" w:rsidRDefault="00951A6A" w:rsidP="00951A6A">
      <w:pPr>
        <w:pStyle w:val="a3"/>
        <w:numPr>
          <w:ilvl w:val="0"/>
          <w:numId w:val="2"/>
        </w:numPr>
        <w:ind w:firstLineChars="0"/>
        <w:rPr>
          <w:rFonts w:asciiTheme="minorEastAsia" w:hAnsiTheme="minorEastAsia"/>
          <w:sz w:val="28"/>
          <w:szCs w:val="28"/>
        </w:rPr>
      </w:pPr>
      <w:r w:rsidRPr="003C5229">
        <w:rPr>
          <w:rFonts w:asciiTheme="minorEastAsia" w:hAnsiTheme="minorEastAsia" w:hint="eastAsia"/>
          <w:sz w:val="28"/>
          <w:szCs w:val="28"/>
        </w:rPr>
        <w:t>调整专业结构，适应产业发展</w:t>
      </w:r>
    </w:p>
    <w:p w:rsidR="00951A6A" w:rsidRPr="003C5229" w:rsidRDefault="00951A6A" w:rsidP="00951A6A">
      <w:pPr>
        <w:ind w:firstLineChars="200" w:firstLine="560"/>
        <w:rPr>
          <w:rFonts w:asciiTheme="minorEastAsia" w:hAnsiTheme="minorEastAsia"/>
          <w:sz w:val="28"/>
          <w:szCs w:val="28"/>
        </w:rPr>
      </w:pPr>
      <w:r w:rsidRPr="003C5229">
        <w:rPr>
          <w:rFonts w:asciiTheme="minorEastAsia" w:hAnsiTheme="minorEastAsia" w:hint="eastAsia"/>
          <w:sz w:val="28"/>
          <w:szCs w:val="28"/>
        </w:rPr>
        <w:t>我校设有机电系、化工系、建工系、经济管理学院、政文系、外语系、计算机系和医学院、电大成人教育学院和基础课部等11个教学单位，42</w:t>
      </w:r>
      <w:r w:rsidRPr="003C5229">
        <w:rPr>
          <w:rFonts w:asciiTheme="minorEastAsia" w:hAnsiTheme="minorEastAsia"/>
          <w:sz w:val="28"/>
          <w:szCs w:val="28"/>
        </w:rPr>
        <w:t>个常设专业，涉及</w:t>
      </w:r>
      <w:r w:rsidRPr="003C5229">
        <w:rPr>
          <w:rFonts w:asciiTheme="minorEastAsia" w:hAnsiTheme="minorEastAsia" w:hint="eastAsia"/>
          <w:sz w:val="28"/>
          <w:szCs w:val="28"/>
        </w:rPr>
        <w:t>12个专业大类，24个专业科类，</w:t>
      </w:r>
      <w:r w:rsidRPr="003C5229">
        <w:rPr>
          <w:rFonts w:asciiTheme="minorEastAsia" w:hAnsiTheme="minorEastAsia"/>
          <w:sz w:val="28"/>
          <w:szCs w:val="28"/>
        </w:rPr>
        <w:t>其中省级</w:t>
      </w:r>
      <w:r w:rsidRPr="003C5229">
        <w:rPr>
          <w:rFonts w:asciiTheme="minorEastAsia" w:hAnsiTheme="minorEastAsia" w:hint="eastAsia"/>
          <w:sz w:val="28"/>
          <w:szCs w:val="28"/>
        </w:rPr>
        <w:t>特色</w:t>
      </w:r>
      <w:r w:rsidRPr="003C5229">
        <w:rPr>
          <w:rFonts w:asciiTheme="minorEastAsia" w:hAnsiTheme="minorEastAsia"/>
          <w:sz w:val="28"/>
          <w:szCs w:val="28"/>
        </w:rPr>
        <w:t>专业</w:t>
      </w:r>
      <w:r w:rsidRPr="003C5229">
        <w:rPr>
          <w:rFonts w:asciiTheme="minorEastAsia" w:hAnsiTheme="minorEastAsia" w:hint="eastAsia"/>
          <w:sz w:val="28"/>
          <w:szCs w:val="28"/>
        </w:rPr>
        <w:t>15个，校级特色专业4个</w:t>
      </w:r>
      <w:r w:rsidRPr="003C5229">
        <w:rPr>
          <w:rFonts w:asciiTheme="minorEastAsia" w:hAnsiTheme="minorEastAsia"/>
          <w:sz w:val="28"/>
          <w:szCs w:val="28"/>
        </w:rPr>
        <w:t>。</w:t>
      </w:r>
    </w:p>
    <w:p w:rsidR="00951A6A" w:rsidRPr="003C5229" w:rsidRDefault="00951A6A" w:rsidP="00951A6A">
      <w:pPr>
        <w:ind w:firstLineChars="200" w:firstLine="560"/>
        <w:rPr>
          <w:rFonts w:asciiTheme="minorEastAsia" w:hAnsiTheme="minorEastAsia"/>
          <w:sz w:val="28"/>
          <w:szCs w:val="28"/>
        </w:rPr>
      </w:pPr>
      <w:r w:rsidRPr="003C5229">
        <w:rPr>
          <w:rFonts w:asciiTheme="minorEastAsia" w:hAnsiTheme="minorEastAsia" w:hint="eastAsia"/>
          <w:sz w:val="28"/>
          <w:szCs w:val="28"/>
        </w:rPr>
        <w:t>学校在“十三五”期间，紧跟“互联网</w:t>
      </w:r>
      <w:r w:rsidRPr="003C5229">
        <w:rPr>
          <w:rFonts w:asciiTheme="minorEastAsia" w:hAnsiTheme="minorEastAsia"/>
          <w:sz w:val="28"/>
          <w:szCs w:val="28"/>
        </w:rPr>
        <w:t>+</w:t>
      </w:r>
      <w:r w:rsidRPr="003C5229">
        <w:rPr>
          <w:rFonts w:asciiTheme="minorEastAsia" w:hAnsiTheme="minorEastAsia" w:hint="eastAsia"/>
          <w:sz w:val="28"/>
          <w:szCs w:val="28"/>
        </w:rPr>
        <w:t>”行动、《中国制造</w:t>
      </w:r>
      <w:r w:rsidRPr="003C5229">
        <w:rPr>
          <w:rFonts w:asciiTheme="minorEastAsia" w:hAnsiTheme="minorEastAsia"/>
          <w:sz w:val="28"/>
          <w:szCs w:val="28"/>
        </w:rPr>
        <w:t>2025</w:t>
      </w:r>
      <w:r w:rsidRPr="003C5229">
        <w:rPr>
          <w:rFonts w:asciiTheme="minorEastAsia" w:hAnsiTheme="minorEastAsia" w:hint="eastAsia"/>
          <w:sz w:val="28"/>
          <w:szCs w:val="28"/>
        </w:rPr>
        <w:t>》等发展要求，适应新技术、新模式、新业态发展实际，围绕安徽</w:t>
      </w:r>
      <w:r w:rsidRPr="003C5229">
        <w:rPr>
          <w:rFonts w:asciiTheme="minorEastAsia" w:hAnsiTheme="minorEastAsia"/>
          <w:sz w:val="28"/>
          <w:szCs w:val="28"/>
        </w:rPr>
        <w:t>产业结构升级和</w:t>
      </w:r>
      <w:r w:rsidRPr="003C5229">
        <w:rPr>
          <w:rFonts w:asciiTheme="minorEastAsia" w:hAnsiTheme="minorEastAsia" w:hint="eastAsia"/>
          <w:sz w:val="28"/>
          <w:szCs w:val="28"/>
        </w:rPr>
        <w:t>淮南市转型</w:t>
      </w:r>
      <w:r w:rsidRPr="003C5229">
        <w:rPr>
          <w:rFonts w:asciiTheme="minorEastAsia" w:hAnsiTheme="minorEastAsia"/>
          <w:sz w:val="28"/>
          <w:szCs w:val="28"/>
        </w:rPr>
        <w:t>发展人才需求</w:t>
      </w:r>
      <w:r w:rsidRPr="003C5229">
        <w:rPr>
          <w:rFonts w:asciiTheme="minorEastAsia" w:hAnsiTheme="minorEastAsia" w:hint="eastAsia"/>
          <w:sz w:val="28"/>
          <w:szCs w:val="28"/>
        </w:rPr>
        <w:t>，及时跟踪人才市场需求变化，有针对性地调整和设置招生专业，不断完善专业动态调整机制和专业预警、退出机制。针对报到率低、就业率低、布点较多、生源不足、不能适应经济社会发展需要的专业主动进行了停招。重点建设装备制造业、现代服务业、生物制药等产教深度融合、职业教育特色鲜明的专业（群），大力发展就业容量大、门槛低的护理等医药卫生类专业，紧密对接地方产业，不断优化专业结构。</w:t>
      </w:r>
    </w:p>
    <w:p w:rsidR="00951A6A" w:rsidRPr="003C5229" w:rsidRDefault="00951A6A" w:rsidP="00951A6A">
      <w:pPr>
        <w:ind w:firstLineChars="200" w:firstLine="560"/>
        <w:rPr>
          <w:rFonts w:asciiTheme="minorEastAsia" w:hAnsiTheme="minorEastAsia"/>
          <w:sz w:val="28"/>
          <w:szCs w:val="28"/>
        </w:rPr>
      </w:pPr>
      <w:r w:rsidRPr="003C5229">
        <w:rPr>
          <w:rFonts w:asciiTheme="minorEastAsia" w:hAnsiTheme="minorEastAsia" w:hint="eastAsia"/>
          <w:sz w:val="28"/>
          <w:szCs w:val="28"/>
        </w:rPr>
        <w:t>“十三五”期间，我校新增设的专业有新能源汽车技术、移动互联应用技术、商检技术、互联网金融、国际商务和市政工程技术6个</w:t>
      </w:r>
      <w:r w:rsidRPr="003C5229">
        <w:rPr>
          <w:rFonts w:asciiTheme="minorEastAsia" w:hAnsiTheme="minorEastAsia" w:hint="eastAsia"/>
          <w:sz w:val="28"/>
          <w:szCs w:val="28"/>
        </w:rPr>
        <w:lastRenderedPageBreak/>
        <w:t>专业，停招的专业有工业分析技术、电子信息工程技术、应用电子技术、化学制药技术、模具设计与制造、软件技术、报关与国际货运、保险和法律文秘9个专业。</w:t>
      </w:r>
    </w:p>
    <w:p w:rsidR="00951A6A" w:rsidRPr="009E3E51" w:rsidRDefault="00951A6A" w:rsidP="00951A6A">
      <w:pPr>
        <w:jc w:val="center"/>
        <w:rPr>
          <w:rFonts w:asciiTheme="minorEastAsia" w:hAnsiTheme="minorEastAsia" w:cs="宋体"/>
          <w:b/>
          <w:kern w:val="0"/>
          <w:sz w:val="24"/>
          <w:lang w:val="zh-CN"/>
        </w:rPr>
      </w:pPr>
      <w:r w:rsidRPr="009E3E51">
        <w:rPr>
          <w:rFonts w:asciiTheme="minorEastAsia" w:hAnsiTheme="minorEastAsia" w:cs="宋体" w:hint="eastAsia"/>
          <w:b/>
          <w:kern w:val="0"/>
          <w:sz w:val="24"/>
          <w:lang w:val="zh-CN"/>
        </w:rPr>
        <w:t>表</w:t>
      </w:r>
      <w:r w:rsidR="002F0C72">
        <w:rPr>
          <w:rFonts w:asciiTheme="minorEastAsia" w:hAnsiTheme="minorEastAsia" w:cs="宋体"/>
          <w:b/>
          <w:kern w:val="0"/>
          <w:sz w:val="24"/>
          <w:lang w:val="zh-CN"/>
        </w:rPr>
        <w:t>4</w:t>
      </w:r>
      <w:r w:rsidRPr="009E3E51">
        <w:rPr>
          <w:rFonts w:asciiTheme="minorEastAsia" w:hAnsiTheme="minorEastAsia" w:cs="宋体" w:hint="eastAsia"/>
          <w:b/>
          <w:kern w:val="0"/>
          <w:sz w:val="24"/>
          <w:lang w:val="zh-CN"/>
        </w:rPr>
        <w:t>：2015-2017年学校专业设置</w:t>
      </w:r>
      <w:r w:rsidRPr="009E3E51">
        <w:rPr>
          <w:rFonts w:asciiTheme="minorEastAsia" w:hAnsiTheme="minorEastAsia" w:cs="宋体"/>
          <w:b/>
          <w:kern w:val="0"/>
          <w:sz w:val="24"/>
          <w:lang w:val="zh-CN"/>
        </w:rPr>
        <w:t>对接地方产业</w:t>
      </w:r>
      <w:r w:rsidRPr="009E3E51">
        <w:rPr>
          <w:rFonts w:asciiTheme="minorEastAsia" w:hAnsiTheme="minorEastAsia" w:cs="宋体" w:hint="eastAsia"/>
          <w:b/>
          <w:kern w:val="0"/>
          <w:sz w:val="24"/>
          <w:lang w:val="zh-CN"/>
        </w:rPr>
        <w:t>情况</w:t>
      </w:r>
    </w:p>
    <w:tbl>
      <w:tblPr>
        <w:tblW w:w="5137" w:type="pct"/>
        <w:tblLayout w:type="fixed"/>
        <w:tblLook w:val="04A0" w:firstRow="1" w:lastRow="0" w:firstColumn="1" w:lastColumn="0" w:noHBand="0" w:noVBand="1"/>
      </w:tblPr>
      <w:tblGrid>
        <w:gridCol w:w="534"/>
        <w:gridCol w:w="1135"/>
        <w:gridCol w:w="1846"/>
        <w:gridCol w:w="995"/>
        <w:gridCol w:w="989"/>
        <w:gridCol w:w="853"/>
        <w:gridCol w:w="849"/>
        <w:gridCol w:w="1555"/>
      </w:tblGrid>
      <w:tr w:rsidR="00951A6A" w:rsidRPr="009E3E51" w:rsidTr="00156830">
        <w:trPr>
          <w:trHeight w:val="285"/>
          <w:tblHeader/>
        </w:trPr>
        <w:tc>
          <w:tcPr>
            <w:tcW w:w="3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1A6A" w:rsidRPr="002C2D37" w:rsidRDefault="00951A6A" w:rsidP="00156830">
            <w:pPr>
              <w:widowControl/>
              <w:jc w:val="center"/>
              <w:rPr>
                <w:rFonts w:asciiTheme="minorEastAsia" w:hAnsiTheme="minorEastAsia" w:cs="Tahoma"/>
                <w:b/>
                <w:bCs/>
                <w:kern w:val="0"/>
                <w:sz w:val="22"/>
              </w:rPr>
            </w:pPr>
            <w:r w:rsidRPr="002C2D37">
              <w:rPr>
                <w:rFonts w:asciiTheme="minorEastAsia" w:hAnsiTheme="minorEastAsia" w:cs="Tahoma" w:hint="eastAsia"/>
                <w:b/>
                <w:bCs/>
                <w:kern w:val="0"/>
                <w:sz w:val="22"/>
              </w:rPr>
              <w:t>序号</w:t>
            </w:r>
          </w:p>
        </w:tc>
        <w:tc>
          <w:tcPr>
            <w:tcW w:w="648" w:type="pct"/>
            <w:tcBorders>
              <w:top w:val="single" w:sz="4" w:space="0" w:color="auto"/>
              <w:left w:val="nil"/>
              <w:bottom w:val="single" w:sz="4" w:space="0" w:color="auto"/>
              <w:right w:val="single" w:sz="4" w:space="0" w:color="auto"/>
            </w:tcBorders>
            <w:shd w:val="clear" w:color="auto" w:fill="auto"/>
            <w:noWrap/>
            <w:vAlign w:val="center"/>
            <w:hideMark/>
          </w:tcPr>
          <w:p w:rsidR="00951A6A" w:rsidRPr="009E3E51" w:rsidRDefault="00951A6A" w:rsidP="00156830">
            <w:pPr>
              <w:widowControl/>
              <w:jc w:val="center"/>
              <w:rPr>
                <w:rFonts w:asciiTheme="minorEastAsia" w:hAnsiTheme="minorEastAsia" w:cs="Tahoma"/>
                <w:b/>
                <w:bCs/>
                <w:kern w:val="0"/>
                <w:sz w:val="22"/>
              </w:rPr>
            </w:pPr>
            <w:r w:rsidRPr="009E3E51">
              <w:rPr>
                <w:rFonts w:asciiTheme="minorEastAsia" w:hAnsiTheme="minorEastAsia" w:cs="Tahoma" w:hint="eastAsia"/>
                <w:b/>
                <w:bCs/>
                <w:kern w:val="0"/>
                <w:sz w:val="22"/>
              </w:rPr>
              <w:t>所属院系</w:t>
            </w:r>
          </w:p>
        </w:tc>
        <w:tc>
          <w:tcPr>
            <w:tcW w:w="1054" w:type="pct"/>
            <w:tcBorders>
              <w:top w:val="single" w:sz="4" w:space="0" w:color="auto"/>
              <w:left w:val="nil"/>
              <w:bottom w:val="single" w:sz="4" w:space="0" w:color="auto"/>
              <w:right w:val="single" w:sz="4" w:space="0" w:color="auto"/>
            </w:tcBorders>
            <w:shd w:val="clear" w:color="auto" w:fill="auto"/>
            <w:noWrap/>
            <w:vAlign w:val="center"/>
            <w:hideMark/>
          </w:tcPr>
          <w:p w:rsidR="00951A6A" w:rsidRPr="009E3E51" w:rsidRDefault="00951A6A" w:rsidP="00156830">
            <w:pPr>
              <w:widowControl/>
              <w:jc w:val="center"/>
              <w:rPr>
                <w:rFonts w:asciiTheme="minorEastAsia" w:hAnsiTheme="minorEastAsia" w:cs="Tahoma"/>
                <w:b/>
                <w:bCs/>
                <w:kern w:val="0"/>
                <w:sz w:val="22"/>
              </w:rPr>
            </w:pPr>
            <w:r w:rsidRPr="009E3E51">
              <w:rPr>
                <w:rFonts w:asciiTheme="minorEastAsia" w:hAnsiTheme="minorEastAsia" w:cs="Tahoma"/>
                <w:b/>
                <w:bCs/>
                <w:kern w:val="0"/>
                <w:sz w:val="22"/>
              </w:rPr>
              <w:t>专业名称</w:t>
            </w:r>
          </w:p>
        </w:tc>
        <w:tc>
          <w:tcPr>
            <w:tcW w:w="568" w:type="pct"/>
            <w:tcBorders>
              <w:top w:val="single" w:sz="4" w:space="0" w:color="auto"/>
              <w:left w:val="nil"/>
              <w:bottom w:val="single" w:sz="4" w:space="0" w:color="auto"/>
              <w:right w:val="single" w:sz="4" w:space="0" w:color="auto"/>
            </w:tcBorders>
            <w:shd w:val="clear" w:color="auto" w:fill="auto"/>
            <w:noWrap/>
            <w:vAlign w:val="center"/>
            <w:hideMark/>
          </w:tcPr>
          <w:p w:rsidR="00951A6A" w:rsidRPr="009E3E51" w:rsidRDefault="00951A6A" w:rsidP="00156830">
            <w:pPr>
              <w:widowControl/>
              <w:jc w:val="center"/>
              <w:rPr>
                <w:rFonts w:asciiTheme="minorEastAsia" w:hAnsiTheme="minorEastAsia" w:cs="Tahoma"/>
                <w:b/>
                <w:bCs/>
                <w:kern w:val="0"/>
                <w:sz w:val="22"/>
              </w:rPr>
            </w:pPr>
            <w:r w:rsidRPr="009E3E51">
              <w:rPr>
                <w:rFonts w:asciiTheme="minorEastAsia" w:hAnsiTheme="minorEastAsia" w:cs="Tahoma"/>
                <w:b/>
                <w:bCs/>
                <w:kern w:val="0"/>
                <w:sz w:val="22"/>
              </w:rPr>
              <w:t>专业代码</w:t>
            </w:r>
          </w:p>
        </w:tc>
        <w:tc>
          <w:tcPr>
            <w:tcW w:w="565" w:type="pct"/>
            <w:tcBorders>
              <w:top w:val="single" w:sz="4" w:space="0" w:color="auto"/>
              <w:left w:val="nil"/>
              <w:bottom w:val="single" w:sz="4" w:space="0" w:color="auto"/>
              <w:right w:val="single" w:sz="4" w:space="0" w:color="auto"/>
            </w:tcBorders>
            <w:shd w:val="clear" w:color="auto" w:fill="auto"/>
            <w:noWrap/>
            <w:vAlign w:val="center"/>
            <w:hideMark/>
          </w:tcPr>
          <w:p w:rsidR="00951A6A" w:rsidRPr="009E3E51" w:rsidRDefault="00951A6A" w:rsidP="00156830">
            <w:pPr>
              <w:widowControl/>
              <w:jc w:val="center"/>
              <w:rPr>
                <w:rFonts w:asciiTheme="minorEastAsia" w:hAnsiTheme="minorEastAsia" w:cs="Tahoma"/>
                <w:b/>
                <w:bCs/>
                <w:kern w:val="0"/>
                <w:sz w:val="22"/>
              </w:rPr>
            </w:pPr>
            <w:r w:rsidRPr="009E3E51">
              <w:rPr>
                <w:rFonts w:asciiTheme="minorEastAsia" w:hAnsiTheme="minorEastAsia" w:cs="Tahoma" w:hint="eastAsia"/>
                <w:b/>
                <w:bCs/>
                <w:kern w:val="0"/>
                <w:sz w:val="22"/>
              </w:rPr>
              <w:t>在校生数（人）</w:t>
            </w:r>
          </w:p>
        </w:tc>
        <w:tc>
          <w:tcPr>
            <w:tcW w:w="487" w:type="pct"/>
            <w:tcBorders>
              <w:top w:val="single" w:sz="4" w:space="0" w:color="auto"/>
              <w:left w:val="nil"/>
              <w:bottom w:val="single" w:sz="4" w:space="0" w:color="auto"/>
              <w:right w:val="single" w:sz="4" w:space="0" w:color="auto"/>
            </w:tcBorders>
            <w:shd w:val="clear" w:color="auto" w:fill="auto"/>
            <w:noWrap/>
            <w:vAlign w:val="center"/>
            <w:hideMark/>
          </w:tcPr>
          <w:p w:rsidR="00951A6A" w:rsidRPr="009E3E51" w:rsidRDefault="00951A6A" w:rsidP="00156830">
            <w:pPr>
              <w:widowControl/>
              <w:jc w:val="center"/>
              <w:rPr>
                <w:rFonts w:asciiTheme="minorEastAsia" w:hAnsiTheme="minorEastAsia" w:cs="Tahoma"/>
                <w:b/>
                <w:bCs/>
                <w:kern w:val="0"/>
                <w:sz w:val="22"/>
              </w:rPr>
            </w:pPr>
            <w:r w:rsidRPr="009E3E51">
              <w:rPr>
                <w:rFonts w:asciiTheme="minorEastAsia" w:hAnsiTheme="minorEastAsia" w:cs="Tahoma"/>
                <w:b/>
                <w:bCs/>
                <w:kern w:val="0"/>
                <w:sz w:val="22"/>
              </w:rPr>
              <w:t>重点专业</w:t>
            </w:r>
          </w:p>
        </w:tc>
        <w:tc>
          <w:tcPr>
            <w:tcW w:w="485" w:type="pct"/>
            <w:tcBorders>
              <w:top w:val="single" w:sz="4" w:space="0" w:color="auto"/>
              <w:left w:val="nil"/>
              <w:bottom w:val="single" w:sz="4" w:space="0" w:color="auto"/>
              <w:right w:val="single" w:sz="4" w:space="0" w:color="auto"/>
            </w:tcBorders>
            <w:shd w:val="clear" w:color="auto" w:fill="auto"/>
            <w:noWrap/>
            <w:vAlign w:val="center"/>
            <w:hideMark/>
          </w:tcPr>
          <w:p w:rsidR="00951A6A" w:rsidRPr="009E3E51" w:rsidRDefault="00951A6A" w:rsidP="00156830">
            <w:pPr>
              <w:widowControl/>
              <w:jc w:val="center"/>
              <w:rPr>
                <w:rFonts w:asciiTheme="minorEastAsia" w:hAnsiTheme="minorEastAsia" w:cs="Tahoma"/>
                <w:b/>
                <w:bCs/>
                <w:kern w:val="0"/>
                <w:sz w:val="22"/>
              </w:rPr>
            </w:pPr>
            <w:r w:rsidRPr="009E3E51">
              <w:rPr>
                <w:rFonts w:asciiTheme="minorEastAsia" w:hAnsiTheme="minorEastAsia" w:cs="Tahoma"/>
                <w:b/>
                <w:bCs/>
                <w:kern w:val="0"/>
                <w:sz w:val="22"/>
              </w:rPr>
              <w:t>特色专业</w:t>
            </w:r>
          </w:p>
        </w:tc>
        <w:tc>
          <w:tcPr>
            <w:tcW w:w="888" w:type="pct"/>
            <w:tcBorders>
              <w:top w:val="single" w:sz="4" w:space="0" w:color="auto"/>
              <w:left w:val="nil"/>
              <w:bottom w:val="single" w:sz="4" w:space="0" w:color="auto"/>
              <w:right w:val="single" w:sz="4" w:space="0" w:color="auto"/>
            </w:tcBorders>
            <w:shd w:val="clear" w:color="auto" w:fill="auto"/>
            <w:noWrap/>
            <w:vAlign w:val="center"/>
            <w:hideMark/>
          </w:tcPr>
          <w:p w:rsidR="00951A6A" w:rsidRPr="009E3E51" w:rsidRDefault="00951A6A" w:rsidP="00156830">
            <w:pPr>
              <w:widowControl/>
              <w:jc w:val="center"/>
              <w:rPr>
                <w:rFonts w:asciiTheme="minorEastAsia" w:hAnsiTheme="minorEastAsia" w:cs="Tahoma"/>
                <w:b/>
                <w:bCs/>
                <w:kern w:val="0"/>
                <w:sz w:val="22"/>
              </w:rPr>
            </w:pPr>
            <w:r w:rsidRPr="009E3E51">
              <w:rPr>
                <w:rFonts w:asciiTheme="minorEastAsia" w:hAnsiTheme="minorEastAsia" w:cs="Tahoma" w:hint="eastAsia"/>
                <w:b/>
                <w:bCs/>
                <w:kern w:val="0"/>
                <w:sz w:val="22"/>
              </w:rPr>
              <w:t>对接地方产业</w:t>
            </w:r>
          </w:p>
        </w:tc>
      </w:tr>
      <w:tr w:rsidR="00951A6A" w:rsidRPr="009E3E51" w:rsidTr="00156830">
        <w:trPr>
          <w:trHeight w:val="285"/>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951A6A" w:rsidRPr="002C2D37" w:rsidRDefault="00951A6A" w:rsidP="00156830">
            <w:pPr>
              <w:widowControl/>
              <w:jc w:val="center"/>
              <w:rPr>
                <w:rFonts w:asciiTheme="minorEastAsia" w:hAnsiTheme="minorEastAsia" w:cs="Tahoma"/>
                <w:b/>
                <w:kern w:val="0"/>
                <w:sz w:val="24"/>
                <w:szCs w:val="24"/>
              </w:rPr>
            </w:pPr>
            <w:r w:rsidRPr="002C2D37">
              <w:rPr>
                <w:rFonts w:asciiTheme="minorEastAsia" w:hAnsiTheme="minorEastAsia" w:cs="Tahoma"/>
                <w:b/>
                <w:kern w:val="0"/>
                <w:sz w:val="24"/>
                <w:szCs w:val="24"/>
              </w:rPr>
              <w:t>1</w:t>
            </w:r>
          </w:p>
        </w:tc>
        <w:tc>
          <w:tcPr>
            <w:tcW w:w="64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化工系</w:t>
            </w:r>
          </w:p>
        </w:tc>
        <w:tc>
          <w:tcPr>
            <w:tcW w:w="1054"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应用化工技术</w:t>
            </w:r>
          </w:p>
        </w:tc>
        <w:tc>
          <w:tcPr>
            <w:tcW w:w="56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570201</w:t>
            </w:r>
          </w:p>
        </w:tc>
        <w:tc>
          <w:tcPr>
            <w:tcW w:w="56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44</w:t>
            </w:r>
          </w:p>
        </w:tc>
        <w:tc>
          <w:tcPr>
            <w:tcW w:w="487"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省级</w:t>
            </w:r>
          </w:p>
        </w:tc>
        <w:tc>
          <w:tcPr>
            <w:tcW w:w="48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省级</w:t>
            </w:r>
          </w:p>
        </w:tc>
        <w:tc>
          <w:tcPr>
            <w:tcW w:w="88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left"/>
              <w:rPr>
                <w:rFonts w:asciiTheme="minorEastAsia" w:hAnsiTheme="minorEastAsia" w:cs="Tahoma"/>
                <w:kern w:val="0"/>
                <w:sz w:val="24"/>
                <w:szCs w:val="24"/>
              </w:rPr>
            </w:pPr>
            <w:r w:rsidRPr="003C5229">
              <w:rPr>
                <w:rFonts w:asciiTheme="minorEastAsia" w:hAnsiTheme="minorEastAsia" w:cs="Tahoma" w:hint="eastAsia"/>
                <w:kern w:val="0"/>
                <w:sz w:val="24"/>
                <w:szCs w:val="24"/>
              </w:rPr>
              <w:t>化工</w:t>
            </w:r>
          </w:p>
        </w:tc>
      </w:tr>
      <w:tr w:rsidR="00951A6A" w:rsidRPr="009E3E51" w:rsidTr="00156830">
        <w:trPr>
          <w:trHeight w:val="285"/>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951A6A" w:rsidRPr="002C2D37" w:rsidRDefault="00951A6A" w:rsidP="00156830">
            <w:pPr>
              <w:widowControl/>
              <w:jc w:val="center"/>
              <w:rPr>
                <w:rFonts w:asciiTheme="minorEastAsia" w:hAnsiTheme="minorEastAsia" w:cs="Tahoma"/>
                <w:b/>
                <w:kern w:val="0"/>
                <w:sz w:val="24"/>
                <w:szCs w:val="24"/>
              </w:rPr>
            </w:pPr>
            <w:r w:rsidRPr="002C2D37">
              <w:rPr>
                <w:rFonts w:asciiTheme="minorEastAsia" w:hAnsiTheme="minorEastAsia" w:cs="Tahoma"/>
                <w:b/>
                <w:kern w:val="0"/>
                <w:sz w:val="24"/>
                <w:szCs w:val="24"/>
              </w:rPr>
              <w:t>2</w:t>
            </w:r>
          </w:p>
        </w:tc>
        <w:tc>
          <w:tcPr>
            <w:tcW w:w="64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机电系</w:t>
            </w:r>
          </w:p>
        </w:tc>
        <w:tc>
          <w:tcPr>
            <w:tcW w:w="1054"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电气自动化技术</w:t>
            </w:r>
          </w:p>
        </w:tc>
        <w:tc>
          <w:tcPr>
            <w:tcW w:w="56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560302</w:t>
            </w:r>
          </w:p>
        </w:tc>
        <w:tc>
          <w:tcPr>
            <w:tcW w:w="56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260</w:t>
            </w:r>
          </w:p>
        </w:tc>
        <w:tc>
          <w:tcPr>
            <w:tcW w:w="487"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省级</w:t>
            </w:r>
          </w:p>
        </w:tc>
        <w:tc>
          <w:tcPr>
            <w:tcW w:w="48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省级</w:t>
            </w:r>
          </w:p>
        </w:tc>
        <w:tc>
          <w:tcPr>
            <w:tcW w:w="88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left"/>
              <w:rPr>
                <w:rFonts w:asciiTheme="minorEastAsia" w:hAnsiTheme="minorEastAsia" w:cs="Tahoma"/>
                <w:kern w:val="0"/>
                <w:sz w:val="24"/>
                <w:szCs w:val="24"/>
              </w:rPr>
            </w:pPr>
            <w:r w:rsidRPr="003C5229">
              <w:rPr>
                <w:rFonts w:asciiTheme="minorEastAsia" w:hAnsiTheme="minorEastAsia" w:cs="Tahoma" w:hint="eastAsia"/>
                <w:kern w:val="0"/>
                <w:sz w:val="24"/>
                <w:szCs w:val="24"/>
              </w:rPr>
              <w:t>装备制造</w:t>
            </w:r>
          </w:p>
        </w:tc>
      </w:tr>
      <w:tr w:rsidR="00951A6A" w:rsidRPr="009E3E51" w:rsidTr="00156830">
        <w:trPr>
          <w:trHeight w:val="285"/>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951A6A" w:rsidRPr="002C2D37" w:rsidRDefault="00951A6A" w:rsidP="00156830">
            <w:pPr>
              <w:widowControl/>
              <w:jc w:val="center"/>
              <w:rPr>
                <w:rFonts w:asciiTheme="minorEastAsia" w:hAnsiTheme="minorEastAsia" w:cs="Tahoma"/>
                <w:b/>
                <w:kern w:val="0"/>
                <w:sz w:val="24"/>
                <w:szCs w:val="24"/>
              </w:rPr>
            </w:pPr>
            <w:r w:rsidRPr="002C2D37">
              <w:rPr>
                <w:rFonts w:asciiTheme="minorEastAsia" w:hAnsiTheme="minorEastAsia" w:cs="Tahoma"/>
                <w:b/>
                <w:kern w:val="0"/>
                <w:sz w:val="24"/>
                <w:szCs w:val="24"/>
              </w:rPr>
              <w:t>3</w:t>
            </w:r>
          </w:p>
        </w:tc>
        <w:tc>
          <w:tcPr>
            <w:tcW w:w="64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机电系</w:t>
            </w:r>
          </w:p>
        </w:tc>
        <w:tc>
          <w:tcPr>
            <w:tcW w:w="1054"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机电一体化技术</w:t>
            </w:r>
          </w:p>
        </w:tc>
        <w:tc>
          <w:tcPr>
            <w:tcW w:w="56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560301</w:t>
            </w:r>
          </w:p>
        </w:tc>
        <w:tc>
          <w:tcPr>
            <w:tcW w:w="56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387</w:t>
            </w:r>
          </w:p>
        </w:tc>
        <w:tc>
          <w:tcPr>
            <w:tcW w:w="487"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省级</w:t>
            </w:r>
          </w:p>
        </w:tc>
        <w:tc>
          <w:tcPr>
            <w:tcW w:w="48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省级</w:t>
            </w:r>
          </w:p>
        </w:tc>
        <w:tc>
          <w:tcPr>
            <w:tcW w:w="88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left"/>
              <w:rPr>
                <w:rFonts w:asciiTheme="minorEastAsia" w:hAnsiTheme="minorEastAsia" w:cs="Tahoma"/>
                <w:kern w:val="0"/>
                <w:sz w:val="24"/>
                <w:szCs w:val="24"/>
              </w:rPr>
            </w:pPr>
            <w:r w:rsidRPr="003C5229">
              <w:rPr>
                <w:rFonts w:asciiTheme="minorEastAsia" w:hAnsiTheme="minorEastAsia" w:cs="Tahoma" w:hint="eastAsia"/>
                <w:kern w:val="0"/>
                <w:sz w:val="24"/>
                <w:szCs w:val="24"/>
              </w:rPr>
              <w:t>装备制造</w:t>
            </w:r>
          </w:p>
        </w:tc>
      </w:tr>
      <w:tr w:rsidR="00951A6A" w:rsidRPr="009E3E51" w:rsidTr="00156830">
        <w:trPr>
          <w:trHeight w:val="285"/>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951A6A" w:rsidRPr="002C2D37" w:rsidRDefault="00951A6A" w:rsidP="00156830">
            <w:pPr>
              <w:widowControl/>
              <w:jc w:val="center"/>
              <w:rPr>
                <w:rFonts w:asciiTheme="minorEastAsia" w:hAnsiTheme="minorEastAsia" w:cs="Tahoma"/>
                <w:b/>
                <w:kern w:val="0"/>
                <w:sz w:val="24"/>
                <w:szCs w:val="24"/>
              </w:rPr>
            </w:pPr>
            <w:r w:rsidRPr="002C2D37">
              <w:rPr>
                <w:rFonts w:asciiTheme="minorEastAsia" w:hAnsiTheme="minorEastAsia" w:cs="Tahoma"/>
                <w:b/>
                <w:kern w:val="0"/>
                <w:sz w:val="24"/>
                <w:szCs w:val="24"/>
              </w:rPr>
              <w:t>4</w:t>
            </w:r>
          </w:p>
        </w:tc>
        <w:tc>
          <w:tcPr>
            <w:tcW w:w="64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机电系</w:t>
            </w:r>
          </w:p>
        </w:tc>
        <w:tc>
          <w:tcPr>
            <w:tcW w:w="1054"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机械设计与制造</w:t>
            </w:r>
          </w:p>
        </w:tc>
        <w:tc>
          <w:tcPr>
            <w:tcW w:w="56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560101</w:t>
            </w:r>
          </w:p>
        </w:tc>
        <w:tc>
          <w:tcPr>
            <w:tcW w:w="56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79</w:t>
            </w:r>
          </w:p>
        </w:tc>
        <w:tc>
          <w:tcPr>
            <w:tcW w:w="487"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省级</w:t>
            </w:r>
          </w:p>
        </w:tc>
        <w:tc>
          <w:tcPr>
            <w:tcW w:w="48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省级</w:t>
            </w:r>
          </w:p>
        </w:tc>
        <w:tc>
          <w:tcPr>
            <w:tcW w:w="88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left"/>
              <w:rPr>
                <w:rFonts w:asciiTheme="minorEastAsia" w:hAnsiTheme="minorEastAsia" w:cs="Tahoma"/>
                <w:kern w:val="0"/>
                <w:sz w:val="24"/>
                <w:szCs w:val="24"/>
              </w:rPr>
            </w:pPr>
            <w:r w:rsidRPr="003C5229">
              <w:rPr>
                <w:rFonts w:asciiTheme="minorEastAsia" w:hAnsiTheme="minorEastAsia" w:cs="Tahoma" w:hint="eastAsia"/>
                <w:kern w:val="0"/>
                <w:sz w:val="24"/>
                <w:szCs w:val="24"/>
              </w:rPr>
              <w:t>装备制造</w:t>
            </w:r>
          </w:p>
        </w:tc>
      </w:tr>
      <w:tr w:rsidR="00951A6A" w:rsidRPr="009E3E51" w:rsidTr="00156830">
        <w:trPr>
          <w:trHeight w:val="285"/>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951A6A" w:rsidRPr="002C2D37" w:rsidRDefault="00951A6A" w:rsidP="00156830">
            <w:pPr>
              <w:widowControl/>
              <w:jc w:val="center"/>
              <w:rPr>
                <w:rFonts w:asciiTheme="minorEastAsia" w:hAnsiTheme="minorEastAsia" w:cs="Tahoma"/>
                <w:b/>
                <w:kern w:val="0"/>
                <w:sz w:val="24"/>
                <w:szCs w:val="24"/>
              </w:rPr>
            </w:pPr>
            <w:r w:rsidRPr="002C2D37">
              <w:rPr>
                <w:rFonts w:asciiTheme="minorEastAsia" w:hAnsiTheme="minorEastAsia" w:cs="Tahoma"/>
                <w:b/>
                <w:kern w:val="0"/>
                <w:sz w:val="24"/>
                <w:szCs w:val="24"/>
              </w:rPr>
              <w:t>5</w:t>
            </w:r>
          </w:p>
        </w:tc>
        <w:tc>
          <w:tcPr>
            <w:tcW w:w="64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机电系</w:t>
            </w:r>
          </w:p>
        </w:tc>
        <w:tc>
          <w:tcPr>
            <w:tcW w:w="1054"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模具设计与制造</w:t>
            </w:r>
          </w:p>
        </w:tc>
        <w:tc>
          <w:tcPr>
            <w:tcW w:w="56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560113</w:t>
            </w:r>
          </w:p>
        </w:tc>
        <w:tc>
          <w:tcPr>
            <w:tcW w:w="56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21</w:t>
            </w:r>
          </w:p>
        </w:tc>
        <w:tc>
          <w:tcPr>
            <w:tcW w:w="487"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省级</w:t>
            </w:r>
          </w:p>
        </w:tc>
        <w:tc>
          <w:tcPr>
            <w:tcW w:w="48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省级</w:t>
            </w:r>
          </w:p>
        </w:tc>
        <w:tc>
          <w:tcPr>
            <w:tcW w:w="88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left"/>
              <w:rPr>
                <w:rFonts w:asciiTheme="minorEastAsia" w:hAnsiTheme="minorEastAsia" w:cs="Tahoma"/>
                <w:kern w:val="0"/>
                <w:sz w:val="24"/>
                <w:szCs w:val="24"/>
              </w:rPr>
            </w:pPr>
            <w:r w:rsidRPr="003C5229">
              <w:rPr>
                <w:rFonts w:asciiTheme="minorEastAsia" w:hAnsiTheme="minorEastAsia" w:cs="Tahoma" w:hint="eastAsia"/>
                <w:kern w:val="0"/>
                <w:sz w:val="24"/>
                <w:szCs w:val="24"/>
              </w:rPr>
              <w:t>装备制造</w:t>
            </w:r>
          </w:p>
        </w:tc>
      </w:tr>
      <w:tr w:rsidR="00951A6A" w:rsidRPr="009E3E51" w:rsidTr="00156830">
        <w:trPr>
          <w:trHeight w:val="285"/>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951A6A" w:rsidRPr="002C2D37" w:rsidRDefault="00951A6A" w:rsidP="00156830">
            <w:pPr>
              <w:widowControl/>
              <w:jc w:val="center"/>
              <w:rPr>
                <w:rFonts w:asciiTheme="minorEastAsia" w:hAnsiTheme="minorEastAsia" w:cs="Tahoma"/>
                <w:b/>
                <w:kern w:val="0"/>
                <w:sz w:val="24"/>
                <w:szCs w:val="24"/>
              </w:rPr>
            </w:pPr>
            <w:r w:rsidRPr="002C2D37">
              <w:rPr>
                <w:rFonts w:asciiTheme="minorEastAsia" w:hAnsiTheme="minorEastAsia" w:cs="Tahoma"/>
                <w:b/>
                <w:kern w:val="0"/>
                <w:sz w:val="24"/>
                <w:szCs w:val="24"/>
              </w:rPr>
              <w:t>6</w:t>
            </w:r>
          </w:p>
        </w:tc>
        <w:tc>
          <w:tcPr>
            <w:tcW w:w="64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建工系</w:t>
            </w:r>
          </w:p>
        </w:tc>
        <w:tc>
          <w:tcPr>
            <w:tcW w:w="1054"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工程造价</w:t>
            </w:r>
          </w:p>
        </w:tc>
        <w:tc>
          <w:tcPr>
            <w:tcW w:w="56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540502</w:t>
            </w:r>
          </w:p>
        </w:tc>
        <w:tc>
          <w:tcPr>
            <w:tcW w:w="56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460</w:t>
            </w:r>
          </w:p>
        </w:tc>
        <w:tc>
          <w:tcPr>
            <w:tcW w:w="487"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省级</w:t>
            </w:r>
          </w:p>
        </w:tc>
        <w:tc>
          <w:tcPr>
            <w:tcW w:w="48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省级</w:t>
            </w:r>
          </w:p>
        </w:tc>
        <w:tc>
          <w:tcPr>
            <w:tcW w:w="88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left"/>
              <w:rPr>
                <w:rFonts w:asciiTheme="minorEastAsia" w:hAnsiTheme="minorEastAsia" w:cs="Tahoma"/>
                <w:kern w:val="0"/>
                <w:sz w:val="24"/>
                <w:szCs w:val="24"/>
              </w:rPr>
            </w:pPr>
            <w:r w:rsidRPr="003C5229">
              <w:rPr>
                <w:rFonts w:asciiTheme="minorEastAsia" w:hAnsiTheme="minorEastAsia" w:cs="Tahoma" w:hint="eastAsia"/>
                <w:kern w:val="0"/>
                <w:sz w:val="24"/>
                <w:szCs w:val="24"/>
              </w:rPr>
              <w:t>现代服务业</w:t>
            </w:r>
          </w:p>
        </w:tc>
      </w:tr>
      <w:tr w:rsidR="00951A6A" w:rsidRPr="009E3E51" w:rsidTr="00156830">
        <w:trPr>
          <w:trHeight w:val="285"/>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951A6A" w:rsidRPr="002C2D37" w:rsidRDefault="00951A6A" w:rsidP="00156830">
            <w:pPr>
              <w:widowControl/>
              <w:jc w:val="center"/>
              <w:rPr>
                <w:rFonts w:asciiTheme="minorEastAsia" w:hAnsiTheme="minorEastAsia" w:cs="Tahoma"/>
                <w:b/>
                <w:kern w:val="0"/>
                <w:sz w:val="24"/>
                <w:szCs w:val="24"/>
              </w:rPr>
            </w:pPr>
            <w:r w:rsidRPr="002C2D37">
              <w:rPr>
                <w:rFonts w:asciiTheme="minorEastAsia" w:hAnsiTheme="minorEastAsia" w:cs="Tahoma"/>
                <w:b/>
                <w:kern w:val="0"/>
                <w:sz w:val="24"/>
                <w:szCs w:val="24"/>
              </w:rPr>
              <w:t>7</w:t>
            </w:r>
          </w:p>
        </w:tc>
        <w:tc>
          <w:tcPr>
            <w:tcW w:w="64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建工系</w:t>
            </w:r>
          </w:p>
        </w:tc>
        <w:tc>
          <w:tcPr>
            <w:tcW w:w="1054"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建筑工程技术</w:t>
            </w:r>
          </w:p>
        </w:tc>
        <w:tc>
          <w:tcPr>
            <w:tcW w:w="56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540301</w:t>
            </w:r>
          </w:p>
        </w:tc>
        <w:tc>
          <w:tcPr>
            <w:tcW w:w="56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545</w:t>
            </w:r>
          </w:p>
        </w:tc>
        <w:tc>
          <w:tcPr>
            <w:tcW w:w="487"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省级</w:t>
            </w:r>
          </w:p>
        </w:tc>
        <w:tc>
          <w:tcPr>
            <w:tcW w:w="48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省级</w:t>
            </w:r>
          </w:p>
        </w:tc>
        <w:tc>
          <w:tcPr>
            <w:tcW w:w="88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left"/>
              <w:rPr>
                <w:rFonts w:asciiTheme="minorEastAsia" w:hAnsiTheme="minorEastAsia" w:cs="Tahoma"/>
                <w:kern w:val="0"/>
                <w:sz w:val="24"/>
                <w:szCs w:val="24"/>
              </w:rPr>
            </w:pPr>
            <w:r w:rsidRPr="003C5229">
              <w:rPr>
                <w:rFonts w:asciiTheme="minorEastAsia" w:hAnsiTheme="minorEastAsia" w:cs="Tahoma" w:hint="eastAsia"/>
                <w:kern w:val="0"/>
                <w:sz w:val="24"/>
                <w:szCs w:val="24"/>
              </w:rPr>
              <w:t>现代服务业</w:t>
            </w:r>
          </w:p>
        </w:tc>
      </w:tr>
      <w:tr w:rsidR="00951A6A" w:rsidRPr="009E3E51" w:rsidTr="00156830">
        <w:trPr>
          <w:trHeight w:val="285"/>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951A6A" w:rsidRPr="002C2D37" w:rsidRDefault="00951A6A" w:rsidP="00156830">
            <w:pPr>
              <w:widowControl/>
              <w:jc w:val="center"/>
              <w:rPr>
                <w:rFonts w:asciiTheme="minorEastAsia" w:hAnsiTheme="minorEastAsia" w:cs="Tahoma"/>
                <w:b/>
                <w:kern w:val="0"/>
                <w:sz w:val="24"/>
                <w:szCs w:val="24"/>
              </w:rPr>
            </w:pPr>
            <w:r w:rsidRPr="002C2D37">
              <w:rPr>
                <w:rFonts w:asciiTheme="minorEastAsia" w:hAnsiTheme="minorEastAsia" w:cs="Tahoma"/>
                <w:b/>
                <w:kern w:val="0"/>
                <w:sz w:val="24"/>
                <w:szCs w:val="24"/>
              </w:rPr>
              <w:t>8</w:t>
            </w:r>
          </w:p>
        </w:tc>
        <w:tc>
          <w:tcPr>
            <w:tcW w:w="64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hint="eastAsia"/>
                <w:kern w:val="0"/>
                <w:sz w:val="24"/>
                <w:szCs w:val="24"/>
              </w:rPr>
              <w:t>经济管理学院</w:t>
            </w:r>
          </w:p>
        </w:tc>
        <w:tc>
          <w:tcPr>
            <w:tcW w:w="1054"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电子商务</w:t>
            </w:r>
          </w:p>
        </w:tc>
        <w:tc>
          <w:tcPr>
            <w:tcW w:w="56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630801</w:t>
            </w:r>
          </w:p>
        </w:tc>
        <w:tc>
          <w:tcPr>
            <w:tcW w:w="56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322</w:t>
            </w:r>
          </w:p>
        </w:tc>
        <w:tc>
          <w:tcPr>
            <w:tcW w:w="487"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省级</w:t>
            </w:r>
          </w:p>
        </w:tc>
        <w:tc>
          <w:tcPr>
            <w:tcW w:w="48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省级</w:t>
            </w:r>
          </w:p>
        </w:tc>
        <w:tc>
          <w:tcPr>
            <w:tcW w:w="88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left"/>
              <w:rPr>
                <w:rFonts w:asciiTheme="minorEastAsia" w:hAnsiTheme="minorEastAsia" w:cs="Tahoma"/>
                <w:kern w:val="0"/>
                <w:sz w:val="24"/>
                <w:szCs w:val="24"/>
              </w:rPr>
            </w:pPr>
            <w:r w:rsidRPr="003C5229">
              <w:rPr>
                <w:rFonts w:asciiTheme="minorEastAsia" w:hAnsiTheme="minorEastAsia" w:cs="Tahoma" w:hint="eastAsia"/>
                <w:kern w:val="0"/>
                <w:sz w:val="24"/>
                <w:szCs w:val="24"/>
              </w:rPr>
              <w:t>现代服务业</w:t>
            </w:r>
          </w:p>
        </w:tc>
      </w:tr>
      <w:tr w:rsidR="00951A6A" w:rsidRPr="009E3E51" w:rsidTr="00156830">
        <w:trPr>
          <w:trHeight w:val="285"/>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951A6A" w:rsidRPr="002C2D37" w:rsidRDefault="00951A6A" w:rsidP="00156830">
            <w:pPr>
              <w:widowControl/>
              <w:jc w:val="center"/>
              <w:rPr>
                <w:rFonts w:asciiTheme="minorEastAsia" w:hAnsiTheme="minorEastAsia" w:cs="Tahoma"/>
                <w:b/>
                <w:kern w:val="0"/>
                <w:sz w:val="24"/>
                <w:szCs w:val="24"/>
              </w:rPr>
            </w:pPr>
            <w:r w:rsidRPr="002C2D37">
              <w:rPr>
                <w:rFonts w:asciiTheme="minorEastAsia" w:hAnsiTheme="minorEastAsia" w:cs="Tahoma"/>
                <w:b/>
                <w:kern w:val="0"/>
                <w:sz w:val="24"/>
                <w:szCs w:val="24"/>
              </w:rPr>
              <w:t>9</w:t>
            </w:r>
          </w:p>
        </w:tc>
        <w:tc>
          <w:tcPr>
            <w:tcW w:w="64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hint="eastAsia"/>
                <w:kern w:val="0"/>
                <w:sz w:val="24"/>
                <w:szCs w:val="24"/>
              </w:rPr>
              <w:t>经济管理学院</w:t>
            </w:r>
          </w:p>
        </w:tc>
        <w:tc>
          <w:tcPr>
            <w:tcW w:w="1054"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会计</w:t>
            </w:r>
          </w:p>
        </w:tc>
        <w:tc>
          <w:tcPr>
            <w:tcW w:w="56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630302</w:t>
            </w:r>
          </w:p>
        </w:tc>
        <w:tc>
          <w:tcPr>
            <w:tcW w:w="56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1139</w:t>
            </w:r>
          </w:p>
        </w:tc>
        <w:tc>
          <w:tcPr>
            <w:tcW w:w="487"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省级</w:t>
            </w:r>
          </w:p>
        </w:tc>
        <w:tc>
          <w:tcPr>
            <w:tcW w:w="48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省级</w:t>
            </w:r>
          </w:p>
        </w:tc>
        <w:tc>
          <w:tcPr>
            <w:tcW w:w="88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left"/>
              <w:rPr>
                <w:rFonts w:asciiTheme="minorEastAsia" w:hAnsiTheme="minorEastAsia" w:cs="Tahoma"/>
                <w:kern w:val="0"/>
                <w:sz w:val="24"/>
                <w:szCs w:val="24"/>
              </w:rPr>
            </w:pPr>
            <w:r w:rsidRPr="003C5229">
              <w:rPr>
                <w:rFonts w:asciiTheme="minorEastAsia" w:hAnsiTheme="minorEastAsia" w:cs="Tahoma" w:hint="eastAsia"/>
                <w:kern w:val="0"/>
                <w:sz w:val="24"/>
                <w:szCs w:val="24"/>
              </w:rPr>
              <w:t>现代服务业</w:t>
            </w:r>
          </w:p>
        </w:tc>
      </w:tr>
      <w:tr w:rsidR="00951A6A" w:rsidRPr="009E3E51" w:rsidTr="00156830">
        <w:trPr>
          <w:trHeight w:val="285"/>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951A6A" w:rsidRPr="002C2D37" w:rsidRDefault="00951A6A" w:rsidP="00156830">
            <w:pPr>
              <w:widowControl/>
              <w:jc w:val="center"/>
              <w:rPr>
                <w:rFonts w:asciiTheme="minorEastAsia" w:hAnsiTheme="minorEastAsia" w:cs="Tahoma"/>
                <w:b/>
                <w:kern w:val="0"/>
                <w:sz w:val="24"/>
                <w:szCs w:val="24"/>
              </w:rPr>
            </w:pPr>
            <w:r w:rsidRPr="002C2D37">
              <w:rPr>
                <w:rFonts w:asciiTheme="minorEastAsia" w:hAnsiTheme="minorEastAsia" w:cs="Tahoma"/>
                <w:b/>
                <w:kern w:val="0"/>
                <w:sz w:val="24"/>
                <w:szCs w:val="24"/>
              </w:rPr>
              <w:t>10</w:t>
            </w:r>
          </w:p>
        </w:tc>
        <w:tc>
          <w:tcPr>
            <w:tcW w:w="64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hint="eastAsia"/>
                <w:kern w:val="0"/>
                <w:sz w:val="24"/>
                <w:szCs w:val="24"/>
              </w:rPr>
              <w:t>经济管理学院</w:t>
            </w:r>
          </w:p>
        </w:tc>
        <w:tc>
          <w:tcPr>
            <w:tcW w:w="1054"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市场营销</w:t>
            </w:r>
          </w:p>
        </w:tc>
        <w:tc>
          <w:tcPr>
            <w:tcW w:w="56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630701</w:t>
            </w:r>
          </w:p>
        </w:tc>
        <w:tc>
          <w:tcPr>
            <w:tcW w:w="56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159</w:t>
            </w:r>
          </w:p>
        </w:tc>
        <w:tc>
          <w:tcPr>
            <w:tcW w:w="487"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省级</w:t>
            </w:r>
          </w:p>
        </w:tc>
        <w:tc>
          <w:tcPr>
            <w:tcW w:w="48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省级</w:t>
            </w:r>
          </w:p>
        </w:tc>
        <w:tc>
          <w:tcPr>
            <w:tcW w:w="88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left"/>
              <w:rPr>
                <w:rFonts w:asciiTheme="minorEastAsia" w:hAnsiTheme="minorEastAsia" w:cs="Tahoma"/>
                <w:kern w:val="0"/>
                <w:sz w:val="24"/>
                <w:szCs w:val="24"/>
              </w:rPr>
            </w:pPr>
            <w:r w:rsidRPr="003C5229">
              <w:rPr>
                <w:rFonts w:asciiTheme="minorEastAsia" w:hAnsiTheme="minorEastAsia" w:cs="Tahoma" w:hint="eastAsia"/>
                <w:kern w:val="0"/>
                <w:sz w:val="24"/>
                <w:szCs w:val="24"/>
              </w:rPr>
              <w:t>现代服务业</w:t>
            </w:r>
          </w:p>
        </w:tc>
      </w:tr>
      <w:tr w:rsidR="00951A6A" w:rsidRPr="009E3E51" w:rsidTr="00156830">
        <w:trPr>
          <w:trHeight w:val="285"/>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951A6A" w:rsidRPr="002C2D37" w:rsidRDefault="00951A6A" w:rsidP="00156830">
            <w:pPr>
              <w:widowControl/>
              <w:jc w:val="center"/>
              <w:rPr>
                <w:rFonts w:asciiTheme="minorEastAsia" w:hAnsiTheme="minorEastAsia" w:cs="Tahoma"/>
                <w:b/>
                <w:kern w:val="0"/>
                <w:sz w:val="24"/>
                <w:szCs w:val="24"/>
              </w:rPr>
            </w:pPr>
            <w:r w:rsidRPr="002C2D37">
              <w:rPr>
                <w:rFonts w:asciiTheme="minorEastAsia" w:hAnsiTheme="minorEastAsia" w:cs="Tahoma"/>
                <w:b/>
                <w:kern w:val="0"/>
                <w:sz w:val="24"/>
                <w:szCs w:val="24"/>
              </w:rPr>
              <w:t>11</w:t>
            </w:r>
          </w:p>
        </w:tc>
        <w:tc>
          <w:tcPr>
            <w:tcW w:w="64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外语系</w:t>
            </w:r>
          </w:p>
        </w:tc>
        <w:tc>
          <w:tcPr>
            <w:tcW w:w="1054"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应用英语</w:t>
            </w:r>
          </w:p>
        </w:tc>
        <w:tc>
          <w:tcPr>
            <w:tcW w:w="56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670203</w:t>
            </w:r>
          </w:p>
        </w:tc>
        <w:tc>
          <w:tcPr>
            <w:tcW w:w="56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104</w:t>
            </w:r>
          </w:p>
        </w:tc>
        <w:tc>
          <w:tcPr>
            <w:tcW w:w="487"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省级</w:t>
            </w:r>
          </w:p>
        </w:tc>
        <w:tc>
          <w:tcPr>
            <w:tcW w:w="48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省级</w:t>
            </w:r>
          </w:p>
        </w:tc>
        <w:tc>
          <w:tcPr>
            <w:tcW w:w="88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left"/>
              <w:rPr>
                <w:rFonts w:asciiTheme="minorEastAsia" w:hAnsiTheme="minorEastAsia" w:cs="Tahoma"/>
                <w:kern w:val="0"/>
                <w:sz w:val="24"/>
                <w:szCs w:val="24"/>
              </w:rPr>
            </w:pPr>
            <w:r w:rsidRPr="003C5229">
              <w:rPr>
                <w:rFonts w:asciiTheme="minorEastAsia" w:hAnsiTheme="minorEastAsia" w:cs="Tahoma" w:hint="eastAsia"/>
                <w:kern w:val="0"/>
                <w:sz w:val="24"/>
                <w:szCs w:val="24"/>
              </w:rPr>
              <w:t>现代服务业</w:t>
            </w:r>
          </w:p>
        </w:tc>
      </w:tr>
      <w:tr w:rsidR="00951A6A" w:rsidRPr="009E3E51" w:rsidTr="00156830">
        <w:trPr>
          <w:trHeight w:val="285"/>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951A6A" w:rsidRPr="002C2D37" w:rsidRDefault="00951A6A" w:rsidP="00156830">
            <w:pPr>
              <w:widowControl/>
              <w:jc w:val="center"/>
              <w:rPr>
                <w:rFonts w:asciiTheme="minorEastAsia" w:hAnsiTheme="minorEastAsia" w:cs="Tahoma"/>
                <w:b/>
                <w:kern w:val="0"/>
                <w:sz w:val="24"/>
                <w:szCs w:val="24"/>
              </w:rPr>
            </w:pPr>
            <w:r w:rsidRPr="002C2D37">
              <w:rPr>
                <w:rFonts w:asciiTheme="minorEastAsia" w:hAnsiTheme="minorEastAsia" w:cs="Tahoma"/>
                <w:b/>
                <w:kern w:val="0"/>
                <w:sz w:val="24"/>
                <w:szCs w:val="24"/>
              </w:rPr>
              <w:t>12</w:t>
            </w:r>
          </w:p>
        </w:tc>
        <w:tc>
          <w:tcPr>
            <w:tcW w:w="64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hint="eastAsia"/>
                <w:kern w:val="0"/>
                <w:sz w:val="24"/>
                <w:szCs w:val="24"/>
              </w:rPr>
              <w:t>医学院</w:t>
            </w:r>
          </w:p>
        </w:tc>
        <w:tc>
          <w:tcPr>
            <w:tcW w:w="1054"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护理</w:t>
            </w:r>
          </w:p>
        </w:tc>
        <w:tc>
          <w:tcPr>
            <w:tcW w:w="56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620201</w:t>
            </w:r>
          </w:p>
        </w:tc>
        <w:tc>
          <w:tcPr>
            <w:tcW w:w="56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1957</w:t>
            </w:r>
          </w:p>
        </w:tc>
        <w:tc>
          <w:tcPr>
            <w:tcW w:w="487"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省级</w:t>
            </w:r>
          </w:p>
        </w:tc>
        <w:tc>
          <w:tcPr>
            <w:tcW w:w="48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省级</w:t>
            </w:r>
          </w:p>
        </w:tc>
        <w:tc>
          <w:tcPr>
            <w:tcW w:w="88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left"/>
              <w:rPr>
                <w:rFonts w:asciiTheme="minorEastAsia" w:hAnsiTheme="minorEastAsia" w:cs="Tahoma"/>
                <w:kern w:val="0"/>
                <w:sz w:val="24"/>
                <w:szCs w:val="24"/>
              </w:rPr>
            </w:pPr>
            <w:r w:rsidRPr="003C5229">
              <w:rPr>
                <w:rFonts w:asciiTheme="minorEastAsia" w:hAnsiTheme="minorEastAsia" w:cs="Tahoma" w:hint="eastAsia"/>
                <w:kern w:val="0"/>
                <w:sz w:val="24"/>
                <w:szCs w:val="24"/>
              </w:rPr>
              <w:t>现代服务业</w:t>
            </w:r>
          </w:p>
        </w:tc>
      </w:tr>
      <w:tr w:rsidR="00951A6A" w:rsidRPr="009E3E51" w:rsidTr="00156830">
        <w:trPr>
          <w:trHeight w:val="285"/>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951A6A" w:rsidRPr="002C2D37" w:rsidRDefault="00951A6A" w:rsidP="00156830">
            <w:pPr>
              <w:widowControl/>
              <w:jc w:val="center"/>
              <w:rPr>
                <w:rFonts w:asciiTheme="minorEastAsia" w:hAnsiTheme="minorEastAsia" w:cs="Tahoma"/>
                <w:b/>
                <w:kern w:val="0"/>
                <w:sz w:val="24"/>
                <w:szCs w:val="24"/>
              </w:rPr>
            </w:pPr>
            <w:r w:rsidRPr="002C2D37">
              <w:rPr>
                <w:rFonts w:asciiTheme="minorEastAsia" w:hAnsiTheme="minorEastAsia" w:cs="Tahoma"/>
                <w:b/>
                <w:kern w:val="0"/>
                <w:sz w:val="24"/>
                <w:szCs w:val="24"/>
              </w:rPr>
              <w:t>13</w:t>
            </w:r>
          </w:p>
        </w:tc>
        <w:tc>
          <w:tcPr>
            <w:tcW w:w="64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hint="eastAsia"/>
                <w:kern w:val="0"/>
                <w:sz w:val="24"/>
                <w:szCs w:val="24"/>
              </w:rPr>
              <w:t>医学院</w:t>
            </w:r>
          </w:p>
        </w:tc>
        <w:tc>
          <w:tcPr>
            <w:tcW w:w="1054"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口腔医学技术</w:t>
            </w:r>
          </w:p>
        </w:tc>
        <w:tc>
          <w:tcPr>
            <w:tcW w:w="56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620405</w:t>
            </w:r>
          </w:p>
        </w:tc>
        <w:tc>
          <w:tcPr>
            <w:tcW w:w="56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183</w:t>
            </w:r>
          </w:p>
        </w:tc>
        <w:tc>
          <w:tcPr>
            <w:tcW w:w="487"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省级</w:t>
            </w:r>
          </w:p>
        </w:tc>
        <w:tc>
          <w:tcPr>
            <w:tcW w:w="48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省级</w:t>
            </w:r>
          </w:p>
        </w:tc>
        <w:tc>
          <w:tcPr>
            <w:tcW w:w="88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left"/>
              <w:rPr>
                <w:rFonts w:asciiTheme="minorEastAsia" w:hAnsiTheme="minorEastAsia" w:cs="Tahoma"/>
                <w:kern w:val="0"/>
                <w:sz w:val="24"/>
                <w:szCs w:val="24"/>
              </w:rPr>
            </w:pPr>
            <w:r w:rsidRPr="003C5229">
              <w:rPr>
                <w:rFonts w:asciiTheme="minorEastAsia" w:hAnsiTheme="minorEastAsia" w:cs="Tahoma" w:hint="eastAsia"/>
                <w:kern w:val="0"/>
                <w:sz w:val="24"/>
                <w:szCs w:val="24"/>
              </w:rPr>
              <w:t>现代服务业</w:t>
            </w:r>
          </w:p>
        </w:tc>
      </w:tr>
      <w:tr w:rsidR="00951A6A" w:rsidRPr="009E3E51" w:rsidTr="00156830">
        <w:trPr>
          <w:trHeight w:val="285"/>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951A6A" w:rsidRPr="002C2D37" w:rsidRDefault="00951A6A" w:rsidP="00156830">
            <w:pPr>
              <w:widowControl/>
              <w:jc w:val="center"/>
              <w:rPr>
                <w:rFonts w:asciiTheme="minorEastAsia" w:hAnsiTheme="minorEastAsia" w:cs="Tahoma"/>
                <w:b/>
                <w:kern w:val="0"/>
                <w:sz w:val="24"/>
                <w:szCs w:val="24"/>
              </w:rPr>
            </w:pPr>
            <w:r w:rsidRPr="002C2D37">
              <w:rPr>
                <w:rFonts w:asciiTheme="minorEastAsia" w:hAnsiTheme="minorEastAsia" w:cs="Tahoma"/>
                <w:b/>
                <w:kern w:val="0"/>
                <w:sz w:val="24"/>
                <w:szCs w:val="24"/>
              </w:rPr>
              <w:t>14</w:t>
            </w:r>
          </w:p>
        </w:tc>
        <w:tc>
          <w:tcPr>
            <w:tcW w:w="64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hint="eastAsia"/>
                <w:kern w:val="0"/>
                <w:sz w:val="24"/>
                <w:szCs w:val="24"/>
              </w:rPr>
              <w:t>医学院</w:t>
            </w:r>
          </w:p>
        </w:tc>
        <w:tc>
          <w:tcPr>
            <w:tcW w:w="1054"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医学美容技术</w:t>
            </w:r>
          </w:p>
        </w:tc>
        <w:tc>
          <w:tcPr>
            <w:tcW w:w="56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620404</w:t>
            </w:r>
          </w:p>
        </w:tc>
        <w:tc>
          <w:tcPr>
            <w:tcW w:w="56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238</w:t>
            </w:r>
          </w:p>
        </w:tc>
        <w:tc>
          <w:tcPr>
            <w:tcW w:w="487"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省级</w:t>
            </w:r>
          </w:p>
        </w:tc>
        <w:tc>
          <w:tcPr>
            <w:tcW w:w="48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省级</w:t>
            </w:r>
          </w:p>
        </w:tc>
        <w:tc>
          <w:tcPr>
            <w:tcW w:w="88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left"/>
              <w:rPr>
                <w:rFonts w:asciiTheme="minorEastAsia" w:hAnsiTheme="minorEastAsia" w:cs="Tahoma"/>
                <w:kern w:val="0"/>
                <w:sz w:val="24"/>
                <w:szCs w:val="24"/>
              </w:rPr>
            </w:pPr>
            <w:r w:rsidRPr="003C5229">
              <w:rPr>
                <w:rFonts w:asciiTheme="minorEastAsia" w:hAnsiTheme="minorEastAsia" w:cs="Tahoma" w:hint="eastAsia"/>
                <w:kern w:val="0"/>
                <w:sz w:val="24"/>
                <w:szCs w:val="24"/>
              </w:rPr>
              <w:t>现代服务业</w:t>
            </w:r>
          </w:p>
        </w:tc>
      </w:tr>
      <w:tr w:rsidR="00951A6A" w:rsidRPr="009E3E51" w:rsidTr="00156830">
        <w:trPr>
          <w:trHeight w:val="285"/>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951A6A" w:rsidRPr="002C2D37" w:rsidRDefault="00951A6A" w:rsidP="00156830">
            <w:pPr>
              <w:widowControl/>
              <w:jc w:val="center"/>
              <w:rPr>
                <w:rFonts w:asciiTheme="minorEastAsia" w:hAnsiTheme="minorEastAsia" w:cs="Tahoma"/>
                <w:b/>
                <w:kern w:val="0"/>
                <w:sz w:val="24"/>
                <w:szCs w:val="24"/>
              </w:rPr>
            </w:pPr>
            <w:r w:rsidRPr="002C2D37">
              <w:rPr>
                <w:rFonts w:asciiTheme="minorEastAsia" w:hAnsiTheme="minorEastAsia" w:cs="Tahoma"/>
                <w:b/>
                <w:kern w:val="0"/>
                <w:sz w:val="24"/>
                <w:szCs w:val="24"/>
              </w:rPr>
              <w:t>15</w:t>
            </w:r>
          </w:p>
        </w:tc>
        <w:tc>
          <w:tcPr>
            <w:tcW w:w="648" w:type="pct"/>
            <w:tcBorders>
              <w:top w:val="nil"/>
              <w:left w:val="nil"/>
              <w:bottom w:val="single" w:sz="4" w:space="0" w:color="auto"/>
              <w:right w:val="single" w:sz="4" w:space="0" w:color="auto"/>
            </w:tcBorders>
            <w:shd w:val="clear" w:color="auto" w:fill="auto"/>
            <w:noWrap/>
            <w:vAlign w:val="bottom"/>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hint="eastAsia"/>
                <w:kern w:val="0"/>
                <w:sz w:val="24"/>
                <w:szCs w:val="24"/>
              </w:rPr>
              <w:t>政文系</w:t>
            </w:r>
          </w:p>
        </w:tc>
        <w:tc>
          <w:tcPr>
            <w:tcW w:w="1054"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法律事务</w:t>
            </w:r>
          </w:p>
        </w:tc>
        <w:tc>
          <w:tcPr>
            <w:tcW w:w="56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680503</w:t>
            </w:r>
          </w:p>
        </w:tc>
        <w:tc>
          <w:tcPr>
            <w:tcW w:w="56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93</w:t>
            </w:r>
          </w:p>
        </w:tc>
        <w:tc>
          <w:tcPr>
            <w:tcW w:w="487"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省级</w:t>
            </w:r>
          </w:p>
        </w:tc>
        <w:tc>
          <w:tcPr>
            <w:tcW w:w="48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省级</w:t>
            </w:r>
          </w:p>
        </w:tc>
        <w:tc>
          <w:tcPr>
            <w:tcW w:w="88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left"/>
              <w:rPr>
                <w:rFonts w:asciiTheme="minorEastAsia" w:hAnsiTheme="minorEastAsia" w:cs="Tahoma"/>
                <w:kern w:val="0"/>
                <w:sz w:val="24"/>
                <w:szCs w:val="24"/>
              </w:rPr>
            </w:pPr>
            <w:r w:rsidRPr="003C5229">
              <w:rPr>
                <w:rFonts w:asciiTheme="minorEastAsia" w:hAnsiTheme="minorEastAsia" w:cs="Tahoma" w:hint="eastAsia"/>
                <w:kern w:val="0"/>
                <w:sz w:val="24"/>
                <w:szCs w:val="24"/>
              </w:rPr>
              <w:t>现代服务业</w:t>
            </w:r>
          </w:p>
        </w:tc>
      </w:tr>
      <w:tr w:rsidR="00951A6A" w:rsidRPr="009E3E51" w:rsidTr="00156830">
        <w:trPr>
          <w:trHeight w:val="285"/>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951A6A" w:rsidRPr="002C2D37" w:rsidRDefault="00951A6A" w:rsidP="00156830">
            <w:pPr>
              <w:widowControl/>
              <w:jc w:val="center"/>
              <w:rPr>
                <w:rFonts w:asciiTheme="minorEastAsia" w:hAnsiTheme="minorEastAsia" w:cs="Tahoma"/>
                <w:b/>
                <w:kern w:val="0"/>
                <w:sz w:val="24"/>
                <w:szCs w:val="24"/>
              </w:rPr>
            </w:pPr>
            <w:r w:rsidRPr="002C2D37">
              <w:rPr>
                <w:rFonts w:asciiTheme="minorEastAsia" w:hAnsiTheme="minorEastAsia" w:cs="Tahoma"/>
                <w:b/>
                <w:kern w:val="0"/>
                <w:sz w:val="24"/>
                <w:szCs w:val="24"/>
              </w:rPr>
              <w:t>16</w:t>
            </w:r>
          </w:p>
        </w:tc>
        <w:tc>
          <w:tcPr>
            <w:tcW w:w="64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计算机系</w:t>
            </w:r>
          </w:p>
        </w:tc>
        <w:tc>
          <w:tcPr>
            <w:tcW w:w="1054"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计算机网络技术</w:t>
            </w:r>
          </w:p>
        </w:tc>
        <w:tc>
          <w:tcPr>
            <w:tcW w:w="56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610202</w:t>
            </w:r>
          </w:p>
        </w:tc>
        <w:tc>
          <w:tcPr>
            <w:tcW w:w="56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126</w:t>
            </w:r>
          </w:p>
        </w:tc>
        <w:tc>
          <w:tcPr>
            <w:tcW w:w="487"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校级</w:t>
            </w:r>
          </w:p>
        </w:tc>
        <w:tc>
          <w:tcPr>
            <w:tcW w:w="48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校级</w:t>
            </w:r>
          </w:p>
        </w:tc>
        <w:tc>
          <w:tcPr>
            <w:tcW w:w="88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left"/>
              <w:rPr>
                <w:rFonts w:asciiTheme="minorEastAsia" w:hAnsiTheme="minorEastAsia" w:cs="Tahoma"/>
                <w:kern w:val="0"/>
                <w:sz w:val="24"/>
                <w:szCs w:val="24"/>
              </w:rPr>
            </w:pPr>
            <w:r w:rsidRPr="003C5229">
              <w:rPr>
                <w:rFonts w:asciiTheme="minorEastAsia" w:hAnsiTheme="minorEastAsia" w:cs="Tahoma" w:hint="eastAsia"/>
                <w:kern w:val="0"/>
                <w:sz w:val="24"/>
                <w:szCs w:val="24"/>
              </w:rPr>
              <w:t>信息技术</w:t>
            </w:r>
          </w:p>
        </w:tc>
      </w:tr>
      <w:tr w:rsidR="00951A6A" w:rsidRPr="009E3E51" w:rsidTr="00156830">
        <w:trPr>
          <w:trHeight w:val="285"/>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951A6A" w:rsidRPr="002C2D37" w:rsidRDefault="00951A6A" w:rsidP="00156830">
            <w:pPr>
              <w:widowControl/>
              <w:jc w:val="center"/>
              <w:rPr>
                <w:rFonts w:asciiTheme="minorEastAsia" w:hAnsiTheme="minorEastAsia" w:cs="Tahoma"/>
                <w:b/>
                <w:kern w:val="0"/>
                <w:sz w:val="24"/>
                <w:szCs w:val="24"/>
              </w:rPr>
            </w:pPr>
            <w:r w:rsidRPr="002C2D37">
              <w:rPr>
                <w:rFonts w:asciiTheme="minorEastAsia" w:hAnsiTheme="minorEastAsia" w:cs="Tahoma"/>
                <w:b/>
                <w:kern w:val="0"/>
                <w:sz w:val="24"/>
                <w:szCs w:val="24"/>
              </w:rPr>
              <w:t>17</w:t>
            </w:r>
          </w:p>
        </w:tc>
        <w:tc>
          <w:tcPr>
            <w:tcW w:w="64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计算机系</w:t>
            </w:r>
          </w:p>
        </w:tc>
        <w:tc>
          <w:tcPr>
            <w:tcW w:w="1054"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计算机应用技术</w:t>
            </w:r>
          </w:p>
        </w:tc>
        <w:tc>
          <w:tcPr>
            <w:tcW w:w="56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610201</w:t>
            </w:r>
          </w:p>
        </w:tc>
        <w:tc>
          <w:tcPr>
            <w:tcW w:w="56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360</w:t>
            </w:r>
          </w:p>
        </w:tc>
        <w:tc>
          <w:tcPr>
            <w:tcW w:w="487"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校级</w:t>
            </w:r>
          </w:p>
        </w:tc>
        <w:tc>
          <w:tcPr>
            <w:tcW w:w="48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校级</w:t>
            </w:r>
          </w:p>
        </w:tc>
        <w:tc>
          <w:tcPr>
            <w:tcW w:w="88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left"/>
              <w:rPr>
                <w:rFonts w:asciiTheme="minorEastAsia" w:hAnsiTheme="minorEastAsia" w:cs="Tahoma"/>
                <w:kern w:val="0"/>
                <w:sz w:val="24"/>
                <w:szCs w:val="24"/>
              </w:rPr>
            </w:pPr>
            <w:r w:rsidRPr="003C5229">
              <w:rPr>
                <w:rFonts w:asciiTheme="minorEastAsia" w:hAnsiTheme="minorEastAsia" w:cs="Tahoma" w:hint="eastAsia"/>
                <w:kern w:val="0"/>
                <w:sz w:val="24"/>
                <w:szCs w:val="24"/>
              </w:rPr>
              <w:t>信息技术</w:t>
            </w:r>
          </w:p>
        </w:tc>
      </w:tr>
      <w:tr w:rsidR="00951A6A" w:rsidRPr="009E3E51" w:rsidTr="00156830">
        <w:trPr>
          <w:trHeight w:val="285"/>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951A6A" w:rsidRPr="002C2D37" w:rsidRDefault="00951A6A" w:rsidP="00156830">
            <w:pPr>
              <w:widowControl/>
              <w:jc w:val="center"/>
              <w:rPr>
                <w:rFonts w:asciiTheme="minorEastAsia" w:hAnsiTheme="minorEastAsia" w:cs="Tahoma"/>
                <w:b/>
                <w:kern w:val="0"/>
                <w:sz w:val="24"/>
                <w:szCs w:val="24"/>
              </w:rPr>
            </w:pPr>
            <w:r w:rsidRPr="002C2D37">
              <w:rPr>
                <w:rFonts w:asciiTheme="minorEastAsia" w:hAnsiTheme="minorEastAsia" w:cs="Tahoma"/>
                <w:b/>
                <w:kern w:val="0"/>
                <w:sz w:val="24"/>
                <w:szCs w:val="24"/>
              </w:rPr>
              <w:t>18</w:t>
            </w:r>
          </w:p>
        </w:tc>
        <w:tc>
          <w:tcPr>
            <w:tcW w:w="64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hint="eastAsia"/>
                <w:kern w:val="0"/>
                <w:sz w:val="24"/>
                <w:szCs w:val="24"/>
              </w:rPr>
              <w:t>经济管理学院</w:t>
            </w:r>
          </w:p>
        </w:tc>
        <w:tc>
          <w:tcPr>
            <w:tcW w:w="1054"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保险</w:t>
            </w:r>
          </w:p>
        </w:tc>
        <w:tc>
          <w:tcPr>
            <w:tcW w:w="56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630205</w:t>
            </w:r>
          </w:p>
        </w:tc>
        <w:tc>
          <w:tcPr>
            <w:tcW w:w="56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20</w:t>
            </w:r>
          </w:p>
        </w:tc>
        <w:tc>
          <w:tcPr>
            <w:tcW w:w="487"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校级</w:t>
            </w:r>
          </w:p>
        </w:tc>
        <w:tc>
          <w:tcPr>
            <w:tcW w:w="48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校级</w:t>
            </w:r>
          </w:p>
        </w:tc>
        <w:tc>
          <w:tcPr>
            <w:tcW w:w="88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left"/>
              <w:rPr>
                <w:rFonts w:asciiTheme="minorEastAsia" w:hAnsiTheme="minorEastAsia" w:cs="Tahoma"/>
                <w:kern w:val="0"/>
                <w:sz w:val="24"/>
                <w:szCs w:val="24"/>
              </w:rPr>
            </w:pPr>
            <w:r w:rsidRPr="003C5229">
              <w:rPr>
                <w:rFonts w:asciiTheme="minorEastAsia" w:hAnsiTheme="minorEastAsia" w:cs="Tahoma" w:hint="eastAsia"/>
                <w:kern w:val="0"/>
                <w:sz w:val="24"/>
                <w:szCs w:val="24"/>
              </w:rPr>
              <w:t>现代服务业</w:t>
            </w:r>
          </w:p>
        </w:tc>
      </w:tr>
      <w:tr w:rsidR="00951A6A" w:rsidRPr="009E3E51" w:rsidTr="00156830">
        <w:trPr>
          <w:trHeight w:val="285"/>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951A6A" w:rsidRPr="002C2D37" w:rsidRDefault="00951A6A" w:rsidP="00156830">
            <w:pPr>
              <w:widowControl/>
              <w:jc w:val="center"/>
              <w:rPr>
                <w:rFonts w:asciiTheme="minorEastAsia" w:hAnsiTheme="minorEastAsia" w:cs="Tahoma"/>
                <w:b/>
                <w:kern w:val="0"/>
                <w:sz w:val="24"/>
                <w:szCs w:val="24"/>
              </w:rPr>
            </w:pPr>
            <w:r w:rsidRPr="002C2D37">
              <w:rPr>
                <w:rFonts w:asciiTheme="minorEastAsia" w:hAnsiTheme="minorEastAsia" w:cs="Tahoma"/>
                <w:b/>
                <w:kern w:val="0"/>
                <w:sz w:val="24"/>
                <w:szCs w:val="24"/>
              </w:rPr>
              <w:t>19</w:t>
            </w:r>
          </w:p>
        </w:tc>
        <w:tc>
          <w:tcPr>
            <w:tcW w:w="64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hint="eastAsia"/>
                <w:kern w:val="0"/>
                <w:sz w:val="24"/>
                <w:szCs w:val="24"/>
              </w:rPr>
              <w:t>经济管理学院</w:t>
            </w:r>
          </w:p>
        </w:tc>
        <w:tc>
          <w:tcPr>
            <w:tcW w:w="1054"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物流管理</w:t>
            </w:r>
          </w:p>
        </w:tc>
        <w:tc>
          <w:tcPr>
            <w:tcW w:w="56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630903</w:t>
            </w:r>
          </w:p>
        </w:tc>
        <w:tc>
          <w:tcPr>
            <w:tcW w:w="56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167</w:t>
            </w:r>
          </w:p>
        </w:tc>
        <w:tc>
          <w:tcPr>
            <w:tcW w:w="487"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校级</w:t>
            </w:r>
          </w:p>
        </w:tc>
        <w:tc>
          <w:tcPr>
            <w:tcW w:w="48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校级</w:t>
            </w:r>
          </w:p>
        </w:tc>
        <w:tc>
          <w:tcPr>
            <w:tcW w:w="88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left"/>
              <w:rPr>
                <w:rFonts w:asciiTheme="minorEastAsia" w:hAnsiTheme="minorEastAsia" w:cs="Tahoma"/>
                <w:kern w:val="0"/>
                <w:sz w:val="24"/>
                <w:szCs w:val="24"/>
              </w:rPr>
            </w:pPr>
            <w:r w:rsidRPr="003C5229">
              <w:rPr>
                <w:rFonts w:asciiTheme="minorEastAsia" w:hAnsiTheme="minorEastAsia" w:cs="Tahoma" w:hint="eastAsia"/>
                <w:kern w:val="0"/>
                <w:sz w:val="24"/>
                <w:szCs w:val="24"/>
              </w:rPr>
              <w:t>现代服务业</w:t>
            </w:r>
          </w:p>
        </w:tc>
      </w:tr>
      <w:tr w:rsidR="00951A6A" w:rsidRPr="009E3E51" w:rsidTr="00156830">
        <w:trPr>
          <w:trHeight w:val="285"/>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951A6A" w:rsidRPr="002C2D37" w:rsidRDefault="00951A6A" w:rsidP="00156830">
            <w:pPr>
              <w:widowControl/>
              <w:jc w:val="center"/>
              <w:rPr>
                <w:rFonts w:asciiTheme="minorEastAsia" w:hAnsiTheme="minorEastAsia" w:cs="Tahoma"/>
                <w:b/>
                <w:kern w:val="0"/>
                <w:sz w:val="24"/>
                <w:szCs w:val="24"/>
              </w:rPr>
            </w:pPr>
            <w:r w:rsidRPr="002C2D37">
              <w:rPr>
                <w:rFonts w:asciiTheme="minorEastAsia" w:hAnsiTheme="minorEastAsia" w:cs="Tahoma"/>
                <w:b/>
                <w:kern w:val="0"/>
                <w:sz w:val="24"/>
                <w:szCs w:val="24"/>
              </w:rPr>
              <w:t>20</w:t>
            </w:r>
          </w:p>
        </w:tc>
        <w:tc>
          <w:tcPr>
            <w:tcW w:w="64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化工系</w:t>
            </w:r>
          </w:p>
        </w:tc>
        <w:tc>
          <w:tcPr>
            <w:tcW w:w="1054"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商检技术</w:t>
            </w:r>
          </w:p>
        </w:tc>
        <w:tc>
          <w:tcPr>
            <w:tcW w:w="56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630603</w:t>
            </w:r>
          </w:p>
        </w:tc>
        <w:tc>
          <w:tcPr>
            <w:tcW w:w="56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59</w:t>
            </w:r>
          </w:p>
        </w:tc>
        <w:tc>
          <w:tcPr>
            <w:tcW w:w="487"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 xml:space="preserve">　</w:t>
            </w:r>
          </w:p>
        </w:tc>
        <w:tc>
          <w:tcPr>
            <w:tcW w:w="48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 xml:space="preserve">　</w:t>
            </w:r>
          </w:p>
        </w:tc>
        <w:tc>
          <w:tcPr>
            <w:tcW w:w="88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left"/>
              <w:rPr>
                <w:rFonts w:asciiTheme="minorEastAsia" w:hAnsiTheme="minorEastAsia" w:cs="Tahoma"/>
                <w:kern w:val="0"/>
                <w:sz w:val="24"/>
                <w:szCs w:val="24"/>
              </w:rPr>
            </w:pPr>
            <w:r w:rsidRPr="003C5229">
              <w:rPr>
                <w:rFonts w:asciiTheme="minorEastAsia" w:hAnsiTheme="minorEastAsia" w:cs="Tahoma" w:hint="eastAsia"/>
                <w:kern w:val="0"/>
                <w:sz w:val="24"/>
                <w:szCs w:val="24"/>
              </w:rPr>
              <w:t>现代服务业</w:t>
            </w:r>
          </w:p>
        </w:tc>
      </w:tr>
      <w:tr w:rsidR="00951A6A" w:rsidRPr="009E3E51" w:rsidTr="00156830">
        <w:trPr>
          <w:trHeight w:val="285"/>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951A6A" w:rsidRPr="002C2D37" w:rsidRDefault="00951A6A" w:rsidP="00156830">
            <w:pPr>
              <w:widowControl/>
              <w:jc w:val="center"/>
              <w:rPr>
                <w:rFonts w:asciiTheme="minorEastAsia" w:hAnsiTheme="minorEastAsia" w:cs="Tahoma"/>
                <w:b/>
                <w:kern w:val="0"/>
                <w:sz w:val="24"/>
                <w:szCs w:val="24"/>
              </w:rPr>
            </w:pPr>
            <w:r w:rsidRPr="002C2D37">
              <w:rPr>
                <w:rFonts w:asciiTheme="minorEastAsia" w:hAnsiTheme="minorEastAsia" w:cs="Tahoma"/>
                <w:b/>
                <w:kern w:val="0"/>
                <w:sz w:val="24"/>
                <w:szCs w:val="24"/>
              </w:rPr>
              <w:t>21</w:t>
            </w:r>
          </w:p>
        </w:tc>
        <w:tc>
          <w:tcPr>
            <w:tcW w:w="64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化工系</w:t>
            </w:r>
          </w:p>
        </w:tc>
        <w:tc>
          <w:tcPr>
            <w:tcW w:w="1054"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药品经营与管理</w:t>
            </w:r>
          </w:p>
        </w:tc>
        <w:tc>
          <w:tcPr>
            <w:tcW w:w="56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590301</w:t>
            </w:r>
          </w:p>
        </w:tc>
        <w:tc>
          <w:tcPr>
            <w:tcW w:w="56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215</w:t>
            </w:r>
          </w:p>
        </w:tc>
        <w:tc>
          <w:tcPr>
            <w:tcW w:w="487"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 xml:space="preserve">　</w:t>
            </w:r>
          </w:p>
        </w:tc>
        <w:tc>
          <w:tcPr>
            <w:tcW w:w="48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 xml:space="preserve">　</w:t>
            </w:r>
          </w:p>
        </w:tc>
        <w:tc>
          <w:tcPr>
            <w:tcW w:w="88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left"/>
              <w:rPr>
                <w:rFonts w:asciiTheme="minorEastAsia" w:hAnsiTheme="minorEastAsia" w:cs="Tahoma"/>
                <w:kern w:val="0"/>
                <w:sz w:val="24"/>
                <w:szCs w:val="24"/>
              </w:rPr>
            </w:pPr>
            <w:r w:rsidRPr="003C5229">
              <w:rPr>
                <w:rFonts w:asciiTheme="minorEastAsia" w:hAnsiTheme="minorEastAsia" w:cs="Tahoma" w:hint="eastAsia"/>
                <w:kern w:val="0"/>
                <w:sz w:val="24"/>
                <w:szCs w:val="24"/>
              </w:rPr>
              <w:t>现代服务业</w:t>
            </w:r>
          </w:p>
        </w:tc>
      </w:tr>
      <w:tr w:rsidR="00951A6A" w:rsidRPr="009E3E51" w:rsidTr="00156830">
        <w:trPr>
          <w:trHeight w:val="285"/>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951A6A" w:rsidRPr="002C2D37" w:rsidRDefault="00951A6A" w:rsidP="00156830">
            <w:pPr>
              <w:widowControl/>
              <w:jc w:val="center"/>
              <w:rPr>
                <w:rFonts w:asciiTheme="minorEastAsia" w:hAnsiTheme="minorEastAsia" w:cs="Tahoma"/>
                <w:b/>
                <w:kern w:val="0"/>
                <w:sz w:val="24"/>
                <w:szCs w:val="24"/>
              </w:rPr>
            </w:pPr>
            <w:r w:rsidRPr="002C2D37">
              <w:rPr>
                <w:rFonts w:asciiTheme="minorEastAsia" w:hAnsiTheme="minorEastAsia" w:cs="Tahoma"/>
                <w:b/>
                <w:kern w:val="0"/>
                <w:sz w:val="24"/>
                <w:szCs w:val="24"/>
              </w:rPr>
              <w:t>22</w:t>
            </w:r>
          </w:p>
        </w:tc>
        <w:tc>
          <w:tcPr>
            <w:tcW w:w="64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化工系</w:t>
            </w:r>
          </w:p>
        </w:tc>
        <w:tc>
          <w:tcPr>
            <w:tcW w:w="1054"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hint="eastAsia"/>
                <w:kern w:val="0"/>
                <w:sz w:val="24"/>
                <w:szCs w:val="24"/>
              </w:rPr>
              <w:t>药品生产技术</w:t>
            </w:r>
          </w:p>
        </w:tc>
        <w:tc>
          <w:tcPr>
            <w:tcW w:w="56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590202</w:t>
            </w:r>
          </w:p>
        </w:tc>
        <w:tc>
          <w:tcPr>
            <w:tcW w:w="56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147</w:t>
            </w:r>
          </w:p>
        </w:tc>
        <w:tc>
          <w:tcPr>
            <w:tcW w:w="487"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 xml:space="preserve">　</w:t>
            </w:r>
          </w:p>
        </w:tc>
        <w:tc>
          <w:tcPr>
            <w:tcW w:w="48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 xml:space="preserve">　</w:t>
            </w:r>
          </w:p>
        </w:tc>
        <w:tc>
          <w:tcPr>
            <w:tcW w:w="88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left"/>
              <w:rPr>
                <w:rFonts w:asciiTheme="minorEastAsia" w:hAnsiTheme="minorEastAsia" w:cs="Tahoma"/>
                <w:kern w:val="0"/>
                <w:sz w:val="24"/>
                <w:szCs w:val="24"/>
              </w:rPr>
            </w:pPr>
            <w:r w:rsidRPr="003C5229">
              <w:rPr>
                <w:rFonts w:asciiTheme="minorEastAsia" w:hAnsiTheme="minorEastAsia" w:cs="Tahoma" w:hint="eastAsia"/>
                <w:color w:val="000000"/>
                <w:sz w:val="24"/>
                <w:szCs w:val="24"/>
              </w:rPr>
              <w:t>生物制药</w:t>
            </w:r>
          </w:p>
        </w:tc>
      </w:tr>
      <w:tr w:rsidR="00951A6A" w:rsidRPr="009E3E51" w:rsidTr="00156830">
        <w:trPr>
          <w:trHeight w:val="285"/>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951A6A" w:rsidRPr="002C2D37" w:rsidRDefault="00951A6A" w:rsidP="00156830">
            <w:pPr>
              <w:widowControl/>
              <w:jc w:val="center"/>
              <w:rPr>
                <w:rFonts w:asciiTheme="minorEastAsia" w:hAnsiTheme="minorEastAsia" w:cs="Tahoma"/>
                <w:b/>
                <w:kern w:val="0"/>
                <w:sz w:val="24"/>
                <w:szCs w:val="24"/>
              </w:rPr>
            </w:pPr>
            <w:r w:rsidRPr="002C2D37">
              <w:rPr>
                <w:rFonts w:asciiTheme="minorEastAsia" w:hAnsiTheme="minorEastAsia" w:cs="Tahoma"/>
                <w:b/>
                <w:kern w:val="0"/>
                <w:sz w:val="24"/>
                <w:szCs w:val="24"/>
              </w:rPr>
              <w:lastRenderedPageBreak/>
              <w:t>23</w:t>
            </w:r>
          </w:p>
        </w:tc>
        <w:tc>
          <w:tcPr>
            <w:tcW w:w="64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化工系</w:t>
            </w:r>
          </w:p>
        </w:tc>
        <w:tc>
          <w:tcPr>
            <w:tcW w:w="1054"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药物制剂技术</w:t>
            </w:r>
          </w:p>
        </w:tc>
        <w:tc>
          <w:tcPr>
            <w:tcW w:w="56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590209</w:t>
            </w:r>
          </w:p>
        </w:tc>
        <w:tc>
          <w:tcPr>
            <w:tcW w:w="56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75</w:t>
            </w:r>
          </w:p>
        </w:tc>
        <w:tc>
          <w:tcPr>
            <w:tcW w:w="487"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 xml:space="preserve">　</w:t>
            </w:r>
          </w:p>
        </w:tc>
        <w:tc>
          <w:tcPr>
            <w:tcW w:w="48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 xml:space="preserve">　</w:t>
            </w:r>
          </w:p>
        </w:tc>
        <w:tc>
          <w:tcPr>
            <w:tcW w:w="88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left"/>
              <w:rPr>
                <w:rFonts w:asciiTheme="minorEastAsia" w:hAnsiTheme="minorEastAsia" w:cs="Tahoma"/>
                <w:kern w:val="0"/>
                <w:sz w:val="24"/>
                <w:szCs w:val="24"/>
              </w:rPr>
            </w:pPr>
            <w:r w:rsidRPr="003C5229">
              <w:rPr>
                <w:rFonts w:asciiTheme="minorEastAsia" w:hAnsiTheme="minorEastAsia" w:cs="Tahoma" w:hint="eastAsia"/>
                <w:color w:val="000000"/>
                <w:sz w:val="24"/>
                <w:szCs w:val="24"/>
              </w:rPr>
              <w:t>生物制药</w:t>
            </w:r>
          </w:p>
        </w:tc>
      </w:tr>
      <w:tr w:rsidR="00951A6A" w:rsidRPr="009E3E51" w:rsidTr="00156830">
        <w:trPr>
          <w:trHeight w:val="285"/>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951A6A" w:rsidRPr="002C2D37" w:rsidRDefault="00951A6A" w:rsidP="00156830">
            <w:pPr>
              <w:widowControl/>
              <w:jc w:val="center"/>
              <w:rPr>
                <w:rFonts w:asciiTheme="minorEastAsia" w:hAnsiTheme="minorEastAsia" w:cs="Tahoma"/>
                <w:b/>
                <w:kern w:val="0"/>
                <w:sz w:val="24"/>
                <w:szCs w:val="24"/>
              </w:rPr>
            </w:pPr>
            <w:r w:rsidRPr="002C2D37">
              <w:rPr>
                <w:rFonts w:asciiTheme="minorEastAsia" w:hAnsiTheme="minorEastAsia" w:cs="Tahoma"/>
                <w:b/>
                <w:kern w:val="0"/>
                <w:sz w:val="24"/>
                <w:szCs w:val="24"/>
              </w:rPr>
              <w:t>24</w:t>
            </w:r>
          </w:p>
        </w:tc>
        <w:tc>
          <w:tcPr>
            <w:tcW w:w="64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化工系</w:t>
            </w:r>
          </w:p>
        </w:tc>
        <w:tc>
          <w:tcPr>
            <w:tcW w:w="1054"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宝玉石鉴定与加工</w:t>
            </w:r>
          </w:p>
        </w:tc>
        <w:tc>
          <w:tcPr>
            <w:tcW w:w="56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520105</w:t>
            </w:r>
          </w:p>
        </w:tc>
        <w:tc>
          <w:tcPr>
            <w:tcW w:w="56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81</w:t>
            </w:r>
          </w:p>
        </w:tc>
        <w:tc>
          <w:tcPr>
            <w:tcW w:w="487"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 xml:space="preserve">　</w:t>
            </w:r>
          </w:p>
        </w:tc>
        <w:tc>
          <w:tcPr>
            <w:tcW w:w="48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 xml:space="preserve">　</w:t>
            </w:r>
          </w:p>
        </w:tc>
        <w:tc>
          <w:tcPr>
            <w:tcW w:w="88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left"/>
              <w:rPr>
                <w:rFonts w:asciiTheme="minorEastAsia" w:hAnsiTheme="minorEastAsia" w:cs="Tahoma"/>
                <w:kern w:val="0"/>
                <w:sz w:val="24"/>
                <w:szCs w:val="24"/>
              </w:rPr>
            </w:pPr>
            <w:r w:rsidRPr="003C5229">
              <w:rPr>
                <w:rFonts w:asciiTheme="minorEastAsia" w:hAnsiTheme="minorEastAsia" w:cs="Tahoma" w:hint="eastAsia"/>
                <w:kern w:val="0"/>
                <w:sz w:val="24"/>
                <w:szCs w:val="24"/>
              </w:rPr>
              <w:t>现代服务业</w:t>
            </w:r>
          </w:p>
        </w:tc>
      </w:tr>
      <w:tr w:rsidR="00951A6A" w:rsidRPr="009E3E51" w:rsidTr="00156830">
        <w:trPr>
          <w:trHeight w:val="285"/>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951A6A" w:rsidRPr="002C2D37" w:rsidRDefault="00951A6A" w:rsidP="00156830">
            <w:pPr>
              <w:widowControl/>
              <w:jc w:val="center"/>
              <w:rPr>
                <w:rFonts w:asciiTheme="minorEastAsia" w:hAnsiTheme="minorEastAsia" w:cs="Tahoma"/>
                <w:b/>
                <w:kern w:val="0"/>
                <w:sz w:val="24"/>
                <w:szCs w:val="24"/>
              </w:rPr>
            </w:pPr>
            <w:r w:rsidRPr="002C2D37">
              <w:rPr>
                <w:rFonts w:asciiTheme="minorEastAsia" w:hAnsiTheme="minorEastAsia" w:cs="Tahoma"/>
                <w:b/>
                <w:kern w:val="0"/>
                <w:sz w:val="24"/>
                <w:szCs w:val="24"/>
              </w:rPr>
              <w:t>25</w:t>
            </w:r>
          </w:p>
        </w:tc>
        <w:tc>
          <w:tcPr>
            <w:tcW w:w="648" w:type="pct"/>
            <w:tcBorders>
              <w:top w:val="nil"/>
              <w:left w:val="nil"/>
              <w:bottom w:val="single" w:sz="4" w:space="0" w:color="auto"/>
              <w:right w:val="single" w:sz="4" w:space="0" w:color="auto"/>
            </w:tcBorders>
            <w:shd w:val="clear" w:color="auto" w:fill="auto"/>
            <w:noWrap/>
            <w:vAlign w:val="bottom"/>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hint="eastAsia"/>
                <w:kern w:val="0"/>
                <w:sz w:val="24"/>
                <w:szCs w:val="24"/>
              </w:rPr>
              <w:t>机电系</w:t>
            </w:r>
          </w:p>
        </w:tc>
        <w:tc>
          <w:tcPr>
            <w:tcW w:w="1054"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汽车电子技术</w:t>
            </w:r>
          </w:p>
        </w:tc>
        <w:tc>
          <w:tcPr>
            <w:tcW w:w="56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560703</w:t>
            </w:r>
          </w:p>
        </w:tc>
        <w:tc>
          <w:tcPr>
            <w:tcW w:w="56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213</w:t>
            </w:r>
          </w:p>
        </w:tc>
        <w:tc>
          <w:tcPr>
            <w:tcW w:w="487"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 xml:space="preserve">　</w:t>
            </w:r>
          </w:p>
        </w:tc>
        <w:tc>
          <w:tcPr>
            <w:tcW w:w="48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 xml:space="preserve">　</w:t>
            </w:r>
          </w:p>
        </w:tc>
        <w:tc>
          <w:tcPr>
            <w:tcW w:w="88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left"/>
              <w:rPr>
                <w:rFonts w:asciiTheme="minorEastAsia" w:hAnsiTheme="minorEastAsia" w:cs="Tahoma"/>
                <w:kern w:val="0"/>
                <w:sz w:val="24"/>
                <w:szCs w:val="24"/>
              </w:rPr>
            </w:pPr>
            <w:r w:rsidRPr="003C5229">
              <w:rPr>
                <w:rFonts w:asciiTheme="minorEastAsia" w:hAnsiTheme="minorEastAsia" w:cs="Tahoma" w:hint="eastAsia"/>
                <w:kern w:val="0"/>
                <w:sz w:val="24"/>
                <w:szCs w:val="24"/>
              </w:rPr>
              <w:t>装备制造</w:t>
            </w:r>
          </w:p>
        </w:tc>
      </w:tr>
      <w:tr w:rsidR="00951A6A" w:rsidRPr="009E3E51" w:rsidTr="00156830">
        <w:trPr>
          <w:trHeight w:val="285"/>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951A6A" w:rsidRPr="002C2D37" w:rsidRDefault="00951A6A" w:rsidP="00156830">
            <w:pPr>
              <w:widowControl/>
              <w:jc w:val="center"/>
              <w:rPr>
                <w:rFonts w:asciiTheme="minorEastAsia" w:hAnsiTheme="minorEastAsia" w:cs="Tahoma"/>
                <w:b/>
                <w:kern w:val="0"/>
                <w:sz w:val="24"/>
                <w:szCs w:val="24"/>
              </w:rPr>
            </w:pPr>
            <w:r w:rsidRPr="002C2D37">
              <w:rPr>
                <w:rFonts w:asciiTheme="minorEastAsia" w:hAnsiTheme="minorEastAsia" w:cs="Tahoma"/>
                <w:b/>
                <w:kern w:val="0"/>
                <w:sz w:val="24"/>
                <w:szCs w:val="24"/>
              </w:rPr>
              <w:t>26</w:t>
            </w:r>
          </w:p>
        </w:tc>
        <w:tc>
          <w:tcPr>
            <w:tcW w:w="64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机电系</w:t>
            </w:r>
          </w:p>
        </w:tc>
        <w:tc>
          <w:tcPr>
            <w:tcW w:w="1054"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数控技术</w:t>
            </w:r>
          </w:p>
        </w:tc>
        <w:tc>
          <w:tcPr>
            <w:tcW w:w="56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560103</w:t>
            </w:r>
          </w:p>
        </w:tc>
        <w:tc>
          <w:tcPr>
            <w:tcW w:w="56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98</w:t>
            </w:r>
          </w:p>
        </w:tc>
        <w:tc>
          <w:tcPr>
            <w:tcW w:w="487"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 xml:space="preserve">　</w:t>
            </w:r>
          </w:p>
        </w:tc>
        <w:tc>
          <w:tcPr>
            <w:tcW w:w="48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 xml:space="preserve">　</w:t>
            </w:r>
          </w:p>
        </w:tc>
        <w:tc>
          <w:tcPr>
            <w:tcW w:w="88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left"/>
              <w:rPr>
                <w:rFonts w:asciiTheme="minorEastAsia" w:hAnsiTheme="minorEastAsia" w:cs="Tahoma"/>
                <w:kern w:val="0"/>
                <w:sz w:val="24"/>
                <w:szCs w:val="24"/>
              </w:rPr>
            </w:pPr>
            <w:r w:rsidRPr="003C5229">
              <w:rPr>
                <w:rFonts w:asciiTheme="minorEastAsia" w:hAnsiTheme="minorEastAsia" w:cs="Tahoma" w:hint="eastAsia"/>
                <w:kern w:val="0"/>
                <w:sz w:val="24"/>
                <w:szCs w:val="24"/>
              </w:rPr>
              <w:t>装备制造</w:t>
            </w:r>
          </w:p>
        </w:tc>
      </w:tr>
      <w:tr w:rsidR="00951A6A" w:rsidRPr="009E3E51" w:rsidTr="00156830">
        <w:trPr>
          <w:trHeight w:val="285"/>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951A6A" w:rsidRPr="002C2D37" w:rsidRDefault="00951A6A" w:rsidP="00156830">
            <w:pPr>
              <w:widowControl/>
              <w:jc w:val="center"/>
              <w:rPr>
                <w:rFonts w:asciiTheme="minorEastAsia" w:hAnsiTheme="minorEastAsia" w:cs="Tahoma"/>
                <w:b/>
                <w:kern w:val="0"/>
                <w:sz w:val="24"/>
                <w:szCs w:val="24"/>
              </w:rPr>
            </w:pPr>
            <w:r w:rsidRPr="002C2D37">
              <w:rPr>
                <w:rFonts w:asciiTheme="minorEastAsia" w:hAnsiTheme="minorEastAsia" w:cs="Tahoma"/>
                <w:b/>
                <w:kern w:val="0"/>
                <w:sz w:val="24"/>
                <w:szCs w:val="24"/>
              </w:rPr>
              <w:t>27</w:t>
            </w:r>
          </w:p>
        </w:tc>
        <w:tc>
          <w:tcPr>
            <w:tcW w:w="64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机电系</w:t>
            </w:r>
          </w:p>
        </w:tc>
        <w:tc>
          <w:tcPr>
            <w:tcW w:w="1054"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新能源汽车技术</w:t>
            </w:r>
          </w:p>
        </w:tc>
        <w:tc>
          <w:tcPr>
            <w:tcW w:w="56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560707</w:t>
            </w:r>
          </w:p>
        </w:tc>
        <w:tc>
          <w:tcPr>
            <w:tcW w:w="56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74</w:t>
            </w:r>
          </w:p>
        </w:tc>
        <w:tc>
          <w:tcPr>
            <w:tcW w:w="487"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 xml:space="preserve">　</w:t>
            </w:r>
          </w:p>
        </w:tc>
        <w:tc>
          <w:tcPr>
            <w:tcW w:w="48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 xml:space="preserve">　</w:t>
            </w:r>
          </w:p>
        </w:tc>
        <w:tc>
          <w:tcPr>
            <w:tcW w:w="88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left"/>
              <w:rPr>
                <w:rFonts w:asciiTheme="minorEastAsia" w:hAnsiTheme="minorEastAsia" w:cs="Tahoma"/>
                <w:kern w:val="0"/>
                <w:sz w:val="24"/>
                <w:szCs w:val="24"/>
              </w:rPr>
            </w:pPr>
            <w:r w:rsidRPr="003C5229">
              <w:rPr>
                <w:rFonts w:asciiTheme="minorEastAsia" w:hAnsiTheme="minorEastAsia" w:cs="Tahoma" w:hint="eastAsia"/>
                <w:kern w:val="0"/>
                <w:sz w:val="24"/>
                <w:szCs w:val="24"/>
              </w:rPr>
              <w:t>装备制造</w:t>
            </w:r>
          </w:p>
        </w:tc>
      </w:tr>
      <w:tr w:rsidR="00951A6A" w:rsidRPr="009E3E51" w:rsidTr="00156830">
        <w:trPr>
          <w:trHeight w:val="285"/>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951A6A" w:rsidRPr="002C2D37" w:rsidRDefault="00951A6A" w:rsidP="00156830">
            <w:pPr>
              <w:widowControl/>
              <w:jc w:val="center"/>
              <w:rPr>
                <w:rFonts w:asciiTheme="minorEastAsia" w:hAnsiTheme="minorEastAsia" w:cs="Tahoma"/>
                <w:b/>
                <w:kern w:val="0"/>
                <w:sz w:val="24"/>
                <w:szCs w:val="24"/>
              </w:rPr>
            </w:pPr>
            <w:r w:rsidRPr="002C2D37">
              <w:rPr>
                <w:rFonts w:asciiTheme="minorEastAsia" w:hAnsiTheme="minorEastAsia" w:cs="Tahoma"/>
                <w:b/>
                <w:kern w:val="0"/>
                <w:sz w:val="24"/>
                <w:szCs w:val="24"/>
              </w:rPr>
              <w:t>28</w:t>
            </w:r>
          </w:p>
        </w:tc>
        <w:tc>
          <w:tcPr>
            <w:tcW w:w="64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计算机系</w:t>
            </w:r>
          </w:p>
        </w:tc>
        <w:tc>
          <w:tcPr>
            <w:tcW w:w="1054"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动漫制作技术</w:t>
            </w:r>
          </w:p>
        </w:tc>
        <w:tc>
          <w:tcPr>
            <w:tcW w:w="56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610207</w:t>
            </w:r>
          </w:p>
        </w:tc>
        <w:tc>
          <w:tcPr>
            <w:tcW w:w="56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180</w:t>
            </w:r>
          </w:p>
        </w:tc>
        <w:tc>
          <w:tcPr>
            <w:tcW w:w="487"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 xml:space="preserve">　</w:t>
            </w:r>
          </w:p>
        </w:tc>
        <w:tc>
          <w:tcPr>
            <w:tcW w:w="48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 xml:space="preserve">　</w:t>
            </w:r>
          </w:p>
        </w:tc>
        <w:tc>
          <w:tcPr>
            <w:tcW w:w="88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left"/>
              <w:rPr>
                <w:rFonts w:asciiTheme="minorEastAsia" w:hAnsiTheme="minorEastAsia" w:cs="Tahoma"/>
                <w:kern w:val="0"/>
                <w:sz w:val="24"/>
                <w:szCs w:val="24"/>
              </w:rPr>
            </w:pPr>
            <w:r w:rsidRPr="003C5229">
              <w:rPr>
                <w:rFonts w:asciiTheme="minorEastAsia" w:hAnsiTheme="minorEastAsia" w:cs="Tahoma" w:hint="eastAsia"/>
                <w:kern w:val="0"/>
                <w:sz w:val="24"/>
                <w:szCs w:val="24"/>
              </w:rPr>
              <w:t>信息技术</w:t>
            </w:r>
          </w:p>
        </w:tc>
      </w:tr>
      <w:tr w:rsidR="00951A6A" w:rsidRPr="009E3E51" w:rsidTr="00156830">
        <w:trPr>
          <w:trHeight w:val="285"/>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951A6A" w:rsidRPr="002C2D37" w:rsidRDefault="00951A6A" w:rsidP="00156830">
            <w:pPr>
              <w:widowControl/>
              <w:jc w:val="center"/>
              <w:rPr>
                <w:rFonts w:asciiTheme="minorEastAsia" w:hAnsiTheme="minorEastAsia" w:cs="Tahoma"/>
                <w:b/>
                <w:kern w:val="0"/>
                <w:sz w:val="24"/>
                <w:szCs w:val="24"/>
              </w:rPr>
            </w:pPr>
            <w:r w:rsidRPr="002C2D37">
              <w:rPr>
                <w:rFonts w:asciiTheme="minorEastAsia" w:hAnsiTheme="minorEastAsia" w:cs="Tahoma"/>
                <w:b/>
                <w:kern w:val="0"/>
                <w:sz w:val="24"/>
                <w:szCs w:val="24"/>
              </w:rPr>
              <w:t>29</w:t>
            </w:r>
          </w:p>
        </w:tc>
        <w:tc>
          <w:tcPr>
            <w:tcW w:w="64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计算机系</w:t>
            </w:r>
          </w:p>
        </w:tc>
        <w:tc>
          <w:tcPr>
            <w:tcW w:w="1054"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软件技术</w:t>
            </w:r>
          </w:p>
        </w:tc>
        <w:tc>
          <w:tcPr>
            <w:tcW w:w="56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610205</w:t>
            </w:r>
          </w:p>
        </w:tc>
        <w:tc>
          <w:tcPr>
            <w:tcW w:w="56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28</w:t>
            </w:r>
          </w:p>
        </w:tc>
        <w:tc>
          <w:tcPr>
            <w:tcW w:w="487"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 xml:space="preserve">　</w:t>
            </w:r>
          </w:p>
        </w:tc>
        <w:tc>
          <w:tcPr>
            <w:tcW w:w="48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 xml:space="preserve">　</w:t>
            </w:r>
          </w:p>
        </w:tc>
        <w:tc>
          <w:tcPr>
            <w:tcW w:w="88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left"/>
              <w:rPr>
                <w:rFonts w:asciiTheme="minorEastAsia" w:hAnsiTheme="minorEastAsia" w:cs="Tahoma"/>
                <w:kern w:val="0"/>
                <w:sz w:val="24"/>
                <w:szCs w:val="24"/>
              </w:rPr>
            </w:pPr>
            <w:r w:rsidRPr="003C5229">
              <w:rPr>
                <w:rFonts w:asciiTheme="minorEastAsia" w:hAnsiTheme="minorEastAsia" w:cs="Tahoma" w:hint="eastAsia"/>
                <w:kern w:val="0"/>
                <w:sz w:val="24"/>
                <w:szCs w:val="24"/>
              </w:rPr>
              <w:t>信息技术</w:t>
            </w:r>
          </w:p>
        </w:tc>
      </w:tr>
      <w:tr w:rsidR="00951A6A" w:rsidRPr="009E3E51" w:rsidTr="00156830">
        <w:trPr>
          <w:trHeight w:val="285"/>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951A6A" w:rsidRPr="002C2D37" w:rsidRDefault="00951A6A" w:rsidP="00156830">
            <w:pPr>
              <w:widowControl/>
              <w:jc w:val="center"/>
              <w:rPr>
                <w:rFonts w:asciiTheme="minorEastAsia" w:hAnsiTheme="minorEastAsia" w:cs="Tahoma"/>
                <w:b/>
                <w:kern w:val="0"/>
                <w:sz w:val="24"/>
                <w:szCs w:val="24"/>
              </w:rPr>
            </w:pPr>
            <w:r w:rsidRPr="002C2D37">
              <w:rPr>
                <w:rFonts w:asciiTheme="minorEastAsia" w:hAnsiTheme="minorEastAsia" w:cs="Tahoma"/>
                <w:b/>
                <w:kern w:val="0"/>
                <w:sz w:val="24"/>
                <w:szCs w:val="24"/>
              </w:rPr>
              <w:t>30</w:t>
            </w:r>
          </w:p>
        </w:tc>
        <w:tc>
          <w:tcPr>
            <w:tcW w:w="64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计算机系</w:t>
            </w:r>
          </w:p>
        </w:tc>
        <w:tc>
          <w:tcPr>
            <w:tcW w:w="1054"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物联网应用技术</w:t>
            </w:r>
          </w:p>
        </w:tc>
        <w:tc>
          <w:tcPr>
            <w:tcW w:w="56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610119</w:t>
            </w:r>
          </w:p>
        </w:tc>
        <w:tc>
          <w:tcPr>
            <w:tcW w:w="56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70</w:t>
            </w:r>
          </w:p>
        </w:tc>
        <w:tc>
          <w:tcPr>
            <w:tcW w:w="487"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 xml:space="preserve">　</w:t>
            </w:r>
          </w:p>
        </w:tc>
        <w:tc>
          <w:tcPr>
            <w:tcW w:w="48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 xml:space="preserve">　</w:t>
            </w:r>
          </w:p>
        </w:tc>
        <w:tc>
          <w:tcPr>
            <w:tcW w:w="88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left"/>
              <w:rPr>
                <w:rFonts w:asciiTheme="minorEastAsia" w:hAnsiTheme="minorEastAsia" w:cs="Tahoma"/>
                <w:kern w:val="0"/>
                <w:sz w:val="24"/>
                <w:szCs w:val="24"/>
              </w:rPr>
            </w:pPr>
            <w:r w:rsidRPr="003C5229">
              <w:rPr>
                <w:rFonts w:asciiTheme="minorEastAsia" w:hAnsiTheme="minorEastAsia" w:cs="Tahoma" w:hint="eastAsia"/>
                <w:kern w:val="0"/>
                <w:sz w:val="24"/>
                <w:szCs w:val="24"/>
              </w:rPr>
              <w:t>信息技术</w:t>
            </w:r>
          </w:p>
        </w:tc>
      </w:tr>
      <w:tr w:rsidR="00951A6A" w:rsidRPr="009E3E51" w:rsidTr="00156830">
        <w:trPr>
          <w:trHeight w:val="285"/>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951A6A" w:rsidRPr="002C2D37" w:rsidRDefault="00951A6A" w:rsidP="00156830">
            <w:pPr>
              <w:widowControl/>
              <w:jc w:val="center"/>
              <w:rPr>
                <w:rFonts w:asciiTheme="minorEastAsia" w:hAnsiTheme="minorEastAsia" w:cs="Tahoma"/>
                <w:b/>
                <w:kern w:val="0"/>
                <w:sz w:val="24"/>
                <w:szCs w:val="24"/>
              </w:rPr>
            </w:pPr>
            <w:r w:rsidRPr="002C2D37">
              <w:rPr>
                <w:rFonts w:asciiTheme="minorEastAsia" w:hAnsiTheme="minorEastAsia" w:cs="Tahoma"/>
                <w:b/>
                <w:kern w:val="0"/>
                <w:sz w:val="24"/>
                <w:szCs w:val="24"/>
              </w:rPr>
              <w:t>31</w:t>
            </w:r>
          </w:p>
        </w:tc>
        <w:tc>
          <w:tcPr>
            <w:tcW w:w="64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计算机系</w:t>
            </w:r>
          </w:p>
        </w:tc>
        <w:tc>
          <w:tcPr>
            <w:tcW w:w="1054"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移动互联应用技术</w:t>
            </w:r>
          </w:p>
        </w:tc>
        <w:tc>
          <w:tcPr>
            <w:tcW w:w="56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610115</w:t>
            </w:r>
          </w:p>
        </w:tc>
        <w:tc>
          <w:tcPr>
            <w:tcW w:w="56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80</w:t>
            </w:r>
          </w:p>
        </w:tc>
        <w:tc>
          <w:tcPr>
            <w:tcW w:w="487"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 xml:space="preserve">　</w:t>
            </w:r>
          </w:p>
        </w:tc>
        <w:tc>
          <w:tcPr>
            <w:tcW w:w="48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 xml:space="preserve">　</w:t>
            </w:r>
          </w:p>
        </w:tc>
        <w:tc>
          <w:tcPr>
            <w:tcW w:w="88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left"/>
              <w:rPr>
                <w:rFonts w:asciiTheme="minorEastAsia" w:hAnsiTheme="minorEastAsia" w:cs="Tahoma"/>
                <w:kern w:val="0"/>
                <w:sz w:val="24"/>
                <w:szCs w:val="24"/>
              </w:rPr>
            </w:pPr>
            <w:r w:rsidRPr="003C5229">
              <w:rPr>
                <w:rFonts w:asciiTheme="minorEastAsia" w:hAnsiTheme="minorEastAsia" w:cs="Tahoma" w:hint="eastAsia"/>
                <w:kern w:val="0"/>
                <w:sz w:val="24"/>
                <w:szCs w:val="24"/>
              </w:rPr>
              <w:t>信息技术</w:t>
            </w:r>
          </w:p>
        </w:tc>
      </w:tr>
      <w:tr w:rsidR="00951A6A" w:rsidRPr="009E3E51" w:rsidTr="00156830">
        <w:trPr>
          <w:trHeight w:val="285"/>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951A6A" w:rsidRPr="002C2D37" w:rsidRDefault="00951A6A" w:rsidP="00156830">
            <w:pPr>
              <w:widowControl/>
              <w:jc w:val="center"/>
              <w:rPr>
                <w:rFonts w:asciiTheme="minorEastAsia" w:hAnsiTheme="minorEastAsia" w:cs="Tahoma"/>
                <w:b/>
                <w:kern w:val="0"/>
                <w:sz w:val="24"/>
                <w:szCs w:val="24"/>
              </w:rPr>
            </w:pPr>
            <w:r w:rsidRPr="002C2D37">
              <w:rPr>
                <w:rFonts w:asciiTheme="minorEastAsia" w:hAnsiTheme="minorEastAsia" w:cs="Tahoma"/>
                <w:b/>
                <w:kern w:val="0"/>
                <w:sz w:val="24"/>
                <w:szCs w:val="24"/>
              </w:rPr>
              <w:t>32</w:t>
            </w:r>
          </w:p>
        </w:tc>
        <w:tc>
          <w:tcPr>
            <w:tcW w:w="64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建工系</w:t>
            </w:r>
          </w:p>
        </w:tc>
        <w:tc>
          <w:tcPr>
            <w:tcW w:w="1054"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道路桥梁工程技术</w:t>
            </w:r>
          </w:p>
        </w:tc>
        <w:tc>
          <w:tcPr>
            <w:tcW w:w="56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600202</w:t>
            </w:r>
          </w:p>
        </w:tc>
        <w:tc>
          <w:tcPr>
            <w:tcW w:w="56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133</w:t>
            </w:r>
          </w:p>
        </w:tc>
        <w:tc>
          <w:tcPr>
            <w:tcW w:w="487"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 xml:space="preserve">　</w:t>
            </w:r>
          </w:p>
        </w:tc>
        <w:tc>
          <w:tcPr>
            <w:tcW w:w="48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 xml:space="preserve">　</w:t>
            </w:r>
          </w:p>
        </w:tc>
        <w:tc>
          <w:tcPr>
            <w:tcW w:w="88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left"/>
              <w:rPr>
                <w:rFonts w:asciiTheme="minorEastAsia" w:hAnsiTheme="minorEastAsia" w:cs="Tahoma"/>
                <w:kern w:val="0"/>
                <w:sz w:val="24"/>
                <w:szCs w:val="24"/>
              </w:rPr>
            </w:pPr>
            <w:r w:rsidRPr="003C5229">
              <w:rPr>
                <w:rFonts w:asciiTheme="minorEastAsia" w:hAnsiTheme="minorEastAsia" w:cs="Tahoma" w:hint="eastAsia"/>
                <w:kern w:val="0"/>
                <w:sz w:val="24"/>
                <w:szCs w:val="24"/>
              </w:rPr>
              <w:t>现代服务业</w:t>
            </w:r>
          </w:p>
        </w:tc>
      </w:tr>
      <w:tr w:rsidR="00951A6A" w:rsidRPr="009E3E51" w:rsidTr="00156830">
        <w:trPr>
          <w:trHeight w:val="285"/>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951A6A" w:rsidRPr="002C2D37" w:rsidRDefault="00951A6A" w:rsidP="00156830">
            <w:pPr>
              <w:widowControl/>
              <w:jc w:val="center"/>
              <w:rPr>
                <w:rFonts w:asciiTheme="minorEastAsia" w:hAnsiTheme="minorEastAsia" w:cs="Tahoma"/>
                <w:b/>
                <w:kern w:val="0"/>
                <w:sz w:val="24"/>
                <w:szCs w:val="24"/>
              </w:rPr>
            </w:pPr>
            <w:r w:rsidRPr="002C2D37">
              <w:rPr>
                <w:rFonts w:asciiTheme="minorEastAsia" w:hAnsiTheme="minorEastAsia" w:cs="Tahoma"/>
                <w:b/>
                <w:kern w:val="0"/>
                <w:sz w:val="24"/>
                <w:szCs w:val="24"/>
              </w:rPr>
              <w:t>33</w:t>
            </w:r>
          </w:p>
        </w:tc>
        <w:tc>
          <w:tcPr>
            <w:tcW w:w="648" w:type="pct"/>
            <w:tcBorders>
              <w:top w:val="nil"/>
              <w:left w:val="nil"/>
              <w:bottom w:val="single" w:sz="4" w:space="0" w:color="auto"/>
              <w:right w:val="single" w:sz="4" w:space="0" w:color="auto"/>
            </w:tcBorders>
            <w:shd w:val="clear" w:color="auto" w:fill="auto"/>
            <w:noWrap/>
            <w:vAlign w:val="bottom"/>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hint="eastAsia"/>
                <w:kern w:val="0"/>
                <w:sz w:val="24"/>
                <w:szCs w:val="24"/>
              </w:rPr>
              <w:t>建工系</w:t>
            </w:r>
          </w:p>
        </w:tc>
        <w:tc>
          <w:tcPr>
            <w:tcW w:w="1054"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市政工程技术</w:t>
            </w:r>
          </w:p>
        </w:tc>
        <w:tc>
          <w:tcPr>
            <w:tcW w:w="56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540601</w:t>
            </w:r>
          </w:p>
        </w:tc>
        <w:tc>
          <w:tcPr>
            <w:tcW w:w="56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40</w:t>
            </w:r>
          </w:p>
        </w:tc>
        <w:tc>
          <w:tcPr>
            <w:tcW w:w="487"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 xml:space="preserve">　</w:t>
            </w:r>
          </w:p>
        </w:tc>
        <w:tc>
          <w:tcPr>
            <w:tcW w:w="48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 xml:space="preserve">　</w:t>
            </w:r>
          </w:p>
        </w:tc>
        <w:tc>
          <w:tcPr>
            <w:tcW w:w="88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left"/>
              <w:rPr>
                <w:rFonts w:asciiTheme="minorEastAsia" w:hAnsiTheme="minorEastAsia" w:cs="Tahoma"/>
                <w:kern w:val="0"/>
                <w:sz w:val="24"/>
                <w:szCs w:val="24"/>
              </w:rPr>
            </w:pPr>
            <w:r w:rsidRPr="003C5229">
              <w:rPr>
                <w:rFonts w:asciiTheme="minorEastAsia" w:hAnsiTheme="minorEastAsia" w:cs="Tahoma" w:hint="eastAsia"/>
                <w:kern w:val="0"/>
                <w:sz w:val="24"/>
                <w:szCs w:val="24"/>
              </w:rPr>
              <w:t>现代服务业</w:t>
            </w:r>
          </w:p>
        </w:tc>
      </w:tr>
      <w:tr w:rsidR="00951A6A" w:rsidRPr="009E3E51" w:rsidTr="00156830">
        <w:trPr>
          <w:trHeight w:val="285"/>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951A6A" w:rsidRPr="002C2D37" w:rsidRDefault="00951A6A" w:rsidP="00156830">
            <w:pPr>
              <w:widowControl/>
              <w:jc w:val="center"/>
              <w:rPr>
                <w:rFonts w:asciiTheme="minorEastAsia" w:hAnsiTheme="minorEastAsia" w:cs="Tahoma"/>
                <w:b/>
                <w:kern w:val="0"/>
                <w:sz w:val="24"/>
                <w:szCs w:val="24"/>
              </w:rPr>
            </w:pPr>
            <w:r w:rsidRPr="002C2D37">
              <w:rPr>
                <w:rFonts w:asciiTheme="minorEastAsia" w:hAnsiTheme="minorEastAsia" w:cs="Tahoma"/>
                <w:b/>
                <w:kern w:val="0"/>
                <w:sz w:val="24"/>
                <w:szCs w:val="24"/>
              </w:rPr>
              <w:t>34</w:t>
            </w:r>
          </w:p>
        </w:tc>
        <w:tc>
          <w:tcPr>
            <w:tcW w:w="64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hint="eastAsia"/>
                <w:kern w:val="0"/>
                <w:sz w:val="24"/>
                <w:szCs w:val="24"/>
              </w:rPr>
              <w:t>经济管理学院</w:t>
            </w:r>
          </w:p>
        </w:tc>
        <w:tc>
          <w:tcPr>
            <w:tcW w:w="1054"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报关与国际货运</w:t>
            </w:r>
          </w:p>
        </w:tc>
        <w:tc>
          <w:tcPr>
            <w:tcW w:w="56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630506</w:t>
            </w:r>
          </w:p>
        </w:tc>
        <w:tc>
          <w:tcPr>
            <w:tcW w:w="56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53</w:t>
            </w:r>
          </w:p>
        </w:tc>
        <w:tc>
          <w:tcPr>
            <w:tcW w:w="487"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 xml:space="preserve">　</w:t>
            </w:r>
          </w:p>
        </w:tc>
        <w:tc>
          <w:tcPr>
            <w:tcW w:w="48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 xml:space="preserve">　</w:t>
            </w:r>
          </w:p>
        </w:tc>
        <w:tc>
          <w:tcPr>
            <w:tcW w:w="88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left"/>
              <w:rPr>
                <w:rFonts w:asciiTheme="minorEastAsia" w:hAnsiTheme="minorEastAsia" w:cs="Tahoma"/>
                <w:kern w:val="0"/>
                <w:sz w:val="24"/>
                <w:szCs w:val="24"/>
              </w:rPr>
            </w:pPr>
            <w:r w:rsidRPr="003C5229">
              <w:rPr>
                <w:rFonts w:asciiTheme="minorEastAsia" w:hAnsiTheme="minorEastAsia" w:cs="Tahoma" w:hint="eastAsia"/>
                <w:kern w:val="0"/>
                <w:sz w:val="24"/>
                <w:szCs w:val="24"/>
              </w:rPr>
              <w:t>现代服务业</w:t>
            </w:r>
          </w:p>
        </w:tc>
      </w:tr>
      <w:tr w:rsidR="00951A6A" w:rsidRPr="009E3E51" w:rsidTr="00156830">
        <w:trPr>
          <w:trHeight w:val="285"/>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951A6A" w:rsidRPr="002C2D37" w:rsidRDefault="00951A6A" w:rsidP="00156830">
            <w:pPr>
              <w:widowControl/>
              <w:jc w:val="center"/>
              <w:rPr>
                <w:rFonts w:asciiTheme="minorEastAsia" w:hAnsiTheme="minorEastAsia" w:cs="Tahoma"/>
                <w:b/>
                <w:kern w:val="0"/>
                <w:sz w:val="24"/>
                <w:szCs w:val="24"/>
              </w:rPr>
            </w:pPr>
            <w:r w:rsidRPr="002C2D37">
              <w:rPr>
                <w:rFonts w:asciiTheme="minorEastAsia" w:hAnsiTheme="minorEastAsia" w:cs="Tahoma"/>
                <w:b/>
                <w:kern w:val="0"/>
                <w:sz w:val="24"/>
                <w:szCs w:val="24"/>
              </w:rPr>
              <w:t>35</w:t>
            </w:r>
          </w:p>
        </w:tc>
        <w:tc>
          <w:tcPr>
            <w:tcW w:w="64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hint="eastAsia"/>
                <w:kern w:val="0"/>
                <w:sz w:val="24"/>
                <w:szCs w:val="24"/>
              </w:rPr>
              <w:t>经济管理学院</w:t>
            </w:r>
          </w:p>
        </w:tc>
        <w:tc>
          <w:tcPr>
            <w:tcW w:w="1054"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互联网金融</w:t>
            </w:r>
          </w:p>
        </w:tc>
        <w:tc>
          <w:tcPr>
            <w:tcW w:w="56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630209</w:t>
            </w:r>
          </w:p>
        </w:tc>
        <w:tc>
          <w:tcPr>
            <w:tcW w:w="56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60</w:t>
            </w:r>
          </w:p>
        </w:tc>
        <w:tc>
          <w:tcPr>
            <w:tcW w:w="487"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 xml:space="preserve">　</w:t>
            </w:r>
          </w:p>
        </w:tc>
        <w:tc>
          <w:tcPr>
            <w:tcW w:w="48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 xml:space="preserve">　</w:t>
            </w:r>
          </w:p>
        </w:tc>
        <w:tc>
          <w:tcPr>
            <w:tcW w:w="88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left"/>
              <w:rPr>
                <w:rFonts w:asciiTheme="minorEastAsia" w:hAnsiTheme="minorEastAsia" w:cs="Tahoma"/>
                <w:kern w:val="0"/>
                <w:sz w:val="24"/>
                <w:szCs w:val="24"/>
              </w:rPr>
            </w:pPr>
            <w:r w:rsidRPr="003C5229">
              <w:rPr>
                <w:rFonts w:asciiTheme="minorEastAsia" w:hAnsiTheme="minorEastAsia" w:cs="Tahoma" w:hint="eastAsia"/>
                <w:kern w:val="0"/>
                <w:sz w:val="24"/>
                <w:szCs w:val="24"/>
              </w:rPr>
              <w:t>现代服务业</w:t>
            </w:r>
          </w:p>
        </w:tc>
      </w:tr>
      <w:tr w:rsidR="00951A6A" w:rsidRPr="009E3E51" w:rsidTr="00156830">
        <w:trPr>
          <w:trHeight w:val="285"/>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951A6A" w:rsidRPr="002C2D37" w:rsidRDefault="00951A6A" w:rsidP="00156830">
            <w:pPr>
              <w:widowControl/>
              <w:jc w:val="center"/>
              <w:rPr>
                <w:rFonts w:asciiTheme="minorEastAsia" w:hAnsiTheme="minorEastAsia" w:cs="Tahoma"/>
                <w:b/>
                <w:kern w:val="0"/>
                <w:sz w:val="24"/>
                <w:szCs w:val="24"/>
              </w:rPr>
            </w:pPr>
            <w:r w:rsidRPr="002C2D37">
              <w:rPr>
                <w:rFonts w:asciiTheme="minorEastAsia" w:hAnsiTheme="minorEastAsia" w:cs="Tahoma"/>
                <w:b/>
                <w:kern w:val="0"/>
                <w:sz w:val="24"/>
                <w:szCs w:val="24"/>
              </w:rPr>
              <w:t>36</w:t>
            </w:r>
          </w:p>
        </w:tc>
        <w:tc>
          <w:tcPr>
            <w:tcW w:w="64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hint="eastAsia"/>
                <w:kern w:val="0"/>
                <w:sz w:val="24"/>
                <w:szCs w:val="24"/>
              </w:rPr>
              <w:t>经济管理学院</w:t>
            </w:r>
          </w:p>
        </w:tc>
        <w:tc>
          <w:tcPr>
            <w:tcW w:w="1054"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连锁经营管理</w:t>
            </w:r>
          </w:p>
        </w:tc>
        <w:tc>
          <w:tcPr>
            <w:tcW w:w="56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630604</w:t>
            </w:r>
          </w:p>
        </w:tc>
        <w:tc>
          <w:tcPr>
            <w:tcW w:w="56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83</w:t>
            </w:r>
          </w:p>
        </w:tc>
        <w:tc>
          <w:tcPr>
            <w:tcW w:w="487"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 xml:space="preserve">　</w:t>
            </w:r>
          </w:p>
        </w:tc>
        <w:tc>
          <w:tcPr>
            <w:tcW w:w="48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 xml:space="preserve">　</w:t>
            </w:r>
          </w:p>
        </w:tc>
        <w:tc>
          <w:tcPr>
            <w:tcW w:w="88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left"/>
              <w:rPr>
                <w:rFonts w:asciiTheme="minorEastAsia" w:hAnsiTheme="minorEastAsia" w:cs="Tahoma"/>
                <w:kern w:val="0"/>
                <w:sz w:val="24"/>
                <w:szCs w:val="24"/>
              </w:rPr>
            </w:pPr>
            <w:r w:rsidRPr="003C5229">
              <w:rPr>
                <w:rFonts w:asciiTheme="minorEastAsia" w:hAnsiTheme="minorEastAsia" w:cs="Tahoma" w:hint="eastAsia"/>
                <w:kern w:val="0"/>
                <w:sz w:val="24"/>
                <w:szCs w:val="24"/>
              </w:rPr>
              <w:t>现代服务业</w:t>
            </w:r>
          </w:p>
        </w:tc>
      </w:tr>
      <w:tr w:rsidR="00951A6A" w:rsidRPr="009E3E51" w:rsidTr="00156830">
        <w:trPr>
          <w:trHeight w:val="285"/>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951A6A" w:rsidRPr="002C2D37" w:rsidRDefault="00951A6A" w:rsidP="00156830">
            <w:pPr>
              <w:widowControl/>
              <w:jc w:val="center"/>
              <w:rPr>
                <w:rFonts w:asciiTheme="minorEastAsia" w:hAnsiTheme="minorEastAsia" w:cs="Tahoma"/>
                <w:b/>
                <w:kern w:val="0"/>
                <w:sz w:val="24"/>
                <w:szCs w:val="24"/>
              </w:rPr>
            </w:pPr>
            <w:r w:rsidRPr="002C2D37">
              <w:rPr>
                <w:rFonts w:asciiTheme="minorEastAsia" w:hAnsiTheme="minorEastAsia" w:cs="Tahoma"/>
                <w:b/>
                <w:kern w:val="0"/>
                <w:sz w:val="24"/>
                <w:szCs w:val="24"/>
              </w:rPr>
              <w:t>37</w:t>
            </w:r>
          </w:p>
        </w:tc>
        <w:tc>
          <w:tcPr>
            <w:tcW w:w="64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外语系</w:t>
            </w:r>
          </w:p>
        </w:tc>
        <w:tc>
          <w:tcPr>
            <w:tcW w:w="1054"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国际商务</w:t>
            </w:r>
          </w:p>
        </w:tc>
        <w:tc>
          <w:tcPr>
            <w:tcW w:w="56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630503</w:t>
            </w:r>
          </w:p>
        </w:tc>
        <w:tc>
          <w:tcPr>
            <w:tcW w:w="56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62</w:t>
            </w:r>
          </w:p>
        </w:tc>
        <w:tc>
          <w:tcPr>
            <w:tcW w:w="487"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 xml:space="preserve">　</w:t>
            </w:r>
          </w:p>
        </w:tc>
        <w:tc>
          <w:tcPr>
            <w:tcW w:w="48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 xml:space="preserve">　</w:t>
            </w:r>
          </w:p>
        </w:tc>
        <w:tc>
          <w:tcPr>
            <w:tcW w:w="88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left"/>
              <w:rPr>
                <w:rFonts w:asciiTheme="minorEastAsia" w:hAnsiTheme="minorEastAsia" w:cs="Tahoma"/>
                <w:kern w:val="0"/>
                <w:sz w:val="24"/>
                <w:szCs w:val="24"/>
              </w:rPr>
            </w:pPr>
            <w:r w:rsidRPr="003C5229">
              <w:rPr>
                <w:rFonts w:asciiTheme="minorEastAsia" w:hAnsiTheme="minorEastAsia" w:cs="Tahoma" w:hint="eastAsia"/>
                <w:kern w:val="0"/>
                <w:sz w:val="24"/>
                <w:szCs w:val="24"/>
              </w:rPr>
              <w:t>现代服务业</w:t>
            </w:r>
          </w:p>
        </w:tc>
      </w:tr>
      <w:tr w:rsidR="00951A6A" w:rsidRPr="009E3E51" w:rsidTr="00156830">
        <w:trPr>
          <w:trHeight w:val="285"/>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951A6A" w:rsidRPr="002C2D37" w:rsidRDefault="00951A6A" w:rsidP="00156830">
            <w:pPr>
              <w:widowControl/>
              <w:jc w:val="center"/>
              <w:rPr>
                <w:rFonts w:asciiTheme="minorEastAsia" w:hAnsiTheme="minorEastAsia" w:cs="Tahoma"/>
                <w:b/>
                <w:kern w:val="0"/>
                <w:sz w:val="24"/>
                <w:szCs w:val="24"/>
              </w:rPr>
            </w:pPr>
            <w:r w:rsidRPr="002C2D37">
              <w:rPr>
                <w:rFonts w:asciiTheme="minorEastAsia" w:hAnsiTheme="minorEastAsia" w:cs="Tahoma"/>
                <w:b/>
                <w:kern w:val="0"/>
                <w:sz w:val="24"/>
                <w:szCs w:val="24"/>
              </w:rPr>
              <w:t>38</w:t>
            </w:r>
          </w:p>
        </w:tc>
        <w:tc>
          <w:tcPr>
            <w:tcW w:w="64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外语系</w:t>
            </w:r>
          </w:p>
        </w:tc>
        <w:tc>
          <w:tcPr>
            <w:tcW w:w="1054"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应用日语</w:t>
            </w:r>
          </w:p>
        </w:tc>
        <w:tc>
          <w:tcPr>
            <w:tcW w:w="56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670206</w:t>
            </w:r>
          </w:p>
        </w:tc>
        <w:tc>
          <w:tcPr>
            <w:tcW w:w="56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58</w:t>
            </w:r>
          </w:p>
        </w:tc>
        <w:tc>
          <w:tcPr>
            <w:tcW w:w="487"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 xml:space="preserve">　</w:t>
            </w:r>
          </w:p>
        </w:tc>
        <w:tc>
          <w:tcPr>
            <w:tcW w:w="48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 xml:space="preserve">　</w:t>
            </w:r>
          </w:p>
        </w:tc>
        <w:tc>
          <w:tcPr>
            <w:tcW w:w="88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left"/>
              <w:rPr>
                <w:rFonts w:asciiTheme="minorEastAsia" w:hAnsiTheme="minorEastAsia" w:cs="Tahoma"/>
                <w:kern w:val="0"/>
                <w:sz w:val="24"/>
                <w:szCs w:val="24"/>
              </w:rPr>
            </w:pPr>
            <w:r w:rsidRPr="003C5229">
              <w:rPr>
                <w:rFonts w:asciiTheme="minorEastAsia" w:hAnsiTheme="minorEastAsia" w:cs="Tahoma" w:hint="eastAsia"/>
                <w:kern w:val="0"/>
                <w:sz w:val="24"/>
                <w:szCs w:val="24"/>
              </w:rPr>
              <w:t>现代服务业</w:t>
            </w:r>
          </w:p>
        </w:tc>
      </w:tr>
      <w:tr w:rsidR="00951A6A" w:rsidRPr="009E3E51" w:rsidTr="00156830">
        <w:trPr>
          <w:trHeight w:val="285"/>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951A6A" w:rsidRPr="002C2D37" w:rsidRDefault="00951A6A" w:rsidP="00156830">
            <w:pPr>
              <w:widowControl/>
              <w:jc w:val="center"/>
              <w:rPr>
                <w:rFonts w:asciiTheme="minorEastAsia" w:hAnsiTheme="minorEastAsia" w:cs="Tahoma"/>
                <w:b/>
                <w:kern w:val="0"/>
                <w:sz w:val="24"/>
                <w:szCs w:val="24"/>
              </w:rPr>
            </w:pPr>
            <w:r w:rsidRPr="002C2D37">
              <w:rPr>
                <w:rFonts w:asciiTheme="minorEastAsia" w:hAnsiTheme="minorEastAsia" w:cs="Tahoma"/>
                <w:b/>
                <w:kern w:val="0"/>
                <w:sz w:val="24"/>
                <w:szCs w:val="24"/>
              </w:rPr>
              <w:t>39</w:t>
            </w:r>
          </w:p>
        </w:tc>
        <w:tc>
          <w:tcPr>
            <w:tcW w:w="64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hint="eastAsia"/>
                <w:kern w:val="0"/>
                <w:sz w:val="24"/>
                <w:szCs w:val="24"/>
              </w:rPr>
              <w:t>医学院</w:t>
            </w:r>
          </w:p>
        </w:tc>
        <w:tc>
          <w:tcPr>
            <w:tcW w:w="1054"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助产</w:t>
            </w:r>
          </w:p>
        </w:tc>
        <w:tc>
          <w:tcPr>
            <w:tcW w:w="56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620202</w:t>
            </w:r>
          </w:p>
        </w:tc>
        <w:tc>
          <w:tcPr>
            <w:tcW w:w="56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358</w:t>
            </w:r>
          </w:p>
        </w:tc>
        <w:tc>
          <w:tcPr>
            <w:tcW w:w="487"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 xml:space="preserve">　</w:t>
            </w:r>
          </w:p>
        </w:tc>
        <w:tc>
          <w:tcPr>
            <w:tcW w:w="48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 xml:space="preserve">　</w:t>
            </w:r>
          </w:p>
        </w:tc>
        <w:tc>
          <w:tcPr>
            <w:tcW w:w="88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left"/>
              <w:rPr>
                <w:rFonts w:asciiTheme="minorEastAsia" w:hAnsiTheme="minorEastAsia" w:cs="Tahoma"/>
                <w:kern w:val="0"/>
                <w:sz w:val="24"/>
                <w:szCs w:val="24"/>
              </w:rPr>
            </w:pPr>
            <w:r w:rsidRPr="003C5229">
              <w:rPr>
                <w:rFonts w:asciiTheme="minorEastAsia" w:hAnsiTheme="minorEastAsia" w:cs="Tahoma" w:hint="eastAsia"/>
                <w:kern w:val="0"/>
                <w:sz w:val="24"/>
                <w:szCs w:val="24"/>
              </w:rPr>
              <w:t>现代服务业</w:t>
            </w:r>
          </w:p>
        </w:tc>
      </w:tr>
      <w:tr w:rsidR="00951A6A" w:rsidRPr="009E3E51" w:rsidTr="00156830">
        <w:trPr>
          <w:trHeight w:val="285"/>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951A6A" w:rsidRPr="002C2D37" w:rsidRDefault="00951A6A" w:rsidP="00156830">
            <w:pPr>
              <w:widowControl/>
              <w:jc w:val="center"/>
              <w:rPr>
                <w:rFonts w:asciiTheme="minorEastAsia" w:hAnsiTheme="minorEastAsia" w:cs="Tahoma"/>
                <w:b/>
                <w:kern w:val="0"/>
                <w:sz w:val="24"/>
                <w:szCs w:val="24"/>
              </w:rPr>
            </w:pPr>
            <w:r w:rsidRPr="002C2D37">
              <w:rPr>
                <w:rFonts w:asciiTheme="minorEastAsia" w:hAnsiTheme="minorEastAsia" w:cs="Tahoma"/>
                <w:b/>
                <w:kern w:val="0"/>
                <w:sz w:val="24"/>
                <w:szCs w:val="24"/>
              </w:rPr>
              <w:t>40</w:t>
            </w:r>
          </w:p>
        </w:tc>
        <w:tc>
          <w:tcPr>
            <w:tcW w:w="64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政文系</w:t>
            </w:r>
          </w:p>
        </w:tc>
        <w:tc>
          <w:tcPr>
            <w:tcW w:w="1054"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法律文秘</w:t>
            </w:r>
          </w:p>
        </w:tc>
        <w:tc>
          <w:tcPr>
            <w:tcW w:w="56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680502</w:t>
            </w:r>
          </w:p>
        </w:tc>
        <w:tc>
          <w:tcPr>
            <w:tcW w:w="56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27</w:t>
            </w:r>
          </w:p>
        </w:tc>
        <w:tc>
          <w:tcPr>
            <w:tcW w:w="487"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 xml:space="preserve">　</w:t>
            </w:r>
          </w:p>
        </w:tc>
        <w:tc>
          <w:tcPr>
            <w:tcW w:w="48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 xml:space="preserve">　</w:t>
            </w:r>
          </w:p>
        </w:tc>
        <w:tc>
          <w:tcPr>
            <w:tcW w:w="88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left"/>
              <w:rPr>
                <w:rFonts w:asciiTheme="minorEastAsia" w:hAnsiTheme="minorEastAsia" w:cs="Tahoma"/>
                <w:kern w:val="0"/>
                <w:sz w:val="24"/>
                <w:szCs w:val="24"/>
              </w:rPr>
            </w:pPr>
            <w:r w:rsidRPr="003C5229">
              <w:rPr>
                <w:rFonts w:asciiTheme="minorEastAsia" w:hAnsiTheme="minorEastAsia" w:cs="Tahoma" w:hint="eastAsia"/>
                <w:kern w:val="0"/>
                <w:sz w:val="24"/>
                <w:szCs w:val="24"/>
              </w:rPr>
              <w:t>现代服务业</w:t>
            </w:r>
          </w:p>
        </w:tc>
      </w:tr>
      <w:tr w:rsidR="00951A6A" w:rsidRPr="009E3E51" w:rsidTr="00156830">
        <w:trPr>
          <w:trHeight w:val="285"/>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951A6A" w:rsidRPr="002C2D37" w:rsidRDefault="00951A6A" w:rsidP="00156830">
            <w:pPr>
              <w:widowControl/>
              <w:jc w:val="center"/>
              <w:rPr>
                <w:rFonts w:asciiTheme="minorEastAsia" w:hAnsiTheme="minorEastAsia" w:cs="Tahoma"/>
                <w:b/>
                <w:kern w:val="0"/>
                <w:sz w:val="24"/>
                <w:szCs w:val="24"/>
              </w:rPr>
            </w:pPr>
            <w:r w:rsidRPr="002C2D37">
              <w:rPr>
                <w:rFonts w:asciiTheme="minorEastAsia" w:hAnsiTheme="minorEastAsia" w:cs="Tahoma"/>
                <w:b/>
                <w:kern w:val="0"/>
                <w:sz w:val="24"/>
                <w:szCs w:val="24"/>
              </w:rPr>
              <w:t>41</w:t>
            </w:r>
          </w:p>
        </w:tc>
        <w:tc>
          <w:tcPr>
            <w:tcW w:w="64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政文系</w:t>
            </w:r>
          </w:p>
        </w:tc>
        <w:tc>
          <w:tcPr>
            <w:tcW w:w="1054"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酒店管理</w:t>
            </w:r>
          </w:p>
        </w:tc>
        <w:tc>
          <w:tcPr>
            <w:tcW w:w="56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640105</w:t>
            </w:r>
          </w:p>
        </w:tc>
        <w:tc>
          <w:tcPr>
            <w:tcW w:w="56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166</w:t>
            </w:r>
          </w:p>
        </w:tc>
        <w:tc>
          <w:tcPr>
            <w:tcW w:w="487"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 xml:space="preserve">　</w:t>
            </w:r>
          </w:p>
        </w:tc>
        <w:tc>
          <w:tcPr>
            <w:tcW w:w="48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 xml:space="preserve">　</w:t>
            </w:r>
          </w:p>
        </w:tc>
        <w:tc>
          <w:tcPr>
            <w:tcW w:w="88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left"/>
              <w:rPr>
                <w:rFonts w:asciiTheme="minorEastAsia" w:hAnsiTheme="minorEastAsia" w:cs="Tahoma"/>
                <w:kern w:val="0"/>
                <w:sz w:val="24"/>
                <w:szCs w:val="24"/>
              </w:rPr>
            </w:pPr>
            <w:r w:rsidRPr="003C5229">
              <w:rPr>
                <w:rFonts w:asciiTheme="minorEastAsia" w:hAnsiTheme="minorEastAsia" w:cs="Tahoma" w:hint="eastAsia"/>
                <w:kern w:val="0"/>
                <w:sz w:val="24"/>
                <w:szCs w:val="24"/>
              </w:rPr>
              <w:t>现代服务业</w:t>
            </w:r>
          </w:p>
        </w:tc>
      </w:tr>
      <w:tr w:rsidR="00951A6A" w:rsidRPr="009E3E51" w:rsidTr="00156830">
        <w:trPr>
          <w:trHeight w:val="285"/>
        </w:trPr>
        <w:tc>
          <w:tcPr>
            <w:tcW w:w="305" w:type="pct"/>
            <w:tcBorders>
              <w:top w:val="nil"/>
              <w:left w:val="single" w:sz="4" w:space="0" w:color="auto"/>
              <w:bottom w:val="single" w:sz="4" w:space="0" w:color="auto"/>
              <w:right w:val="single" w:sz="4" w:space="0" w:color="auto"/>
            </w:tcBorders>
            <w:shd w:val="clear" w:color="auto" w:fill="auto"/>
            <w:noWrap/>
            <w:vAlign w:val="center"/>
            <w:hideMark/>
          </w:tcPr>
          <w:p w:rsidR="00951A6A" w:rsidRPr="002C2D37" w:rsidRDefault="00951A6A" w:rsidP="00156830">
            <w:pPr>
              <w:widowControl/>
              <w:jc w:val="center"/>
              <w:rPr>
                <w:rFonts w:asciiTheme="minorEastAsia" w:hAnsiTheme="minorEastAsia" w:cs="Tahoma"/>
                <w:b/>
                <w:kern w:val="0"/>
                <w:sz w:val="24"/>
                <w:szCs w:val="24"/>
              </w:rPr>
            </w:pPr>
            <w:r w:rsidRPr="002C2D37">
              <w:rPr>
                <w:rFonts w:asciiTheme="minorEastAsia" w:hAnsiTheme="minorEastAsia" w:cs="Tahoma"/>
                <w:b/>
                <w:kern w:val="0"/>
                <w:sz w:val="24"/>
                <w:szCs w:val="24"/>
              </w:rPr>
              <w:t>42</w:t>
            </w:r>
          </w:p>
        </w:tc>
        <w:tc>
          <w:tcPr>
            <w:tcW w:w="64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政文系</w:t>
            </w:r>
          </w:p>
        </w:tc>
        <w:tc>
          <w:tcPr>
            <w:tcW w:w="1054"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旅游管理</w:t>
            </w:r>
          </w:p>
        </w:tc>
        <w:tc>
          <w:tcPr>
            <w:tcW w:w="56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640101</w:t>
            </w:r>
          </w:p>
        </w:tc>
        <w:tc>
          <w:tcPr>
            <w:tcW w:w="56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82</w:t>
            </w:r>
          </w:p>
        </w:tc>
        <w:tc>
          <w:tcPr>
            <w:tcW w:w="487"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 xml:space="preserve">　</w:t>
            </w:r>
          </w:p>
        </w:tc>
        <w:tc>
          <w:tcPr>
            <w:tcW w:w="485"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center"/>
              <w:rPr>
                <w:rFonts w:asciiTheme="minorEastAsia" w:hAnsiTheme="minorEastAsia" w:cs="Tahoma"/>
                <w:kern w:val="0"/>
                <w:sz w:val="24"/>
                <w:szCs w:val="24"/>
              </w:rPr>
            </w:pPr>
            <w:r w:rsidRPr="003C5229">
              <w:rPr>
                <w:rFonts w:asciiTheme="minorEastAsia" w:hAnsiTheme="minorEastAsia" w:cs="Tahoma"/>
                <w:kern w:val="0"/>
                <w:sz w:val="24"/>
                <w:szCs w:val="24"/>
              </w:rPr>
              <w:t xml:space="preserve">　</w:t>
            </w:r>
          </w:p>
        </w:tc>
        <w:tc>
          <w:tcPr>
            <w:tcW w:w="888" w:type="pct"/>
            <w:tcBorders>
              <w:top w:val="nil"/>
              <w:left w:val="nil"/>
              <w:bottom w:val="single" w:sz="4" w:space="0" w:color="auto"/>
              <w:right w:val="single" w:sz="4" w:space="0" w:color="auto"/>
            </w:tcBorders>
            <w:shd w:val="clear" w:color="auto" w:fill="auto"/>
            <w:noWrap/>
            <w:vAlign w:val="center"/>
            <w:hideMark/>
          </w:tcPr>
          <w:p w:rsidR="00951A6A" w:rsidRPr="003C5229" w:rsidRDefault="00951A6A" w:rsidP="00156830">
            <w:pPr>
              <w:widowControl/>
              <w:jc w:val="left"/>
              <w:rPr>
                <w:rFonts w:asciiTheme="minorEastAsia" w:hAnsiTheme="minorEastAsia" w:cs="Tahoma"/>
                <w:kern w:val="0"/>
                <w:sz w:val="24"/>
                <w:szCs w:val="24"/>
              </w:rPr>
            </w:pPr>
            <w:r w:rsidRPr="003C5229">
              <w:rPr>
                <w:rFonts w:asciiTheme="minorEastAsia" w:hAnsiTheme="minorEastAsia" w:cs="Tahoma" w:hint="eastAsia"/>
                <w:kern w:val="0"/>
                <w:sz w:val="24"/>
                <w:szCs w:val="24"/>
              </w:rPr>
              <w:t>现代服务业</w:t>
            </w:r>
          </w:p>
        </w:tc>
      </w:tr>
    </w:tbl>
    <w:p w:rsidR="00951A6A" w:rsidRPr="009E3E51" w:rsidRDefault="00951A6A" w:rsidP="00951A6A">
      <w:pPr>
        <w:ind w:firstLineChars="200" w:firstLine="560"/>
        <w:rPr>
          <w:rFonts w:asciiTheme="minorEastAsia" w:hAnsiTheme="minorEastAsia"/>
          <w:sz w:val="28"/>
          <w:szCs w:val="28"/>
        </w:rPr>
      </w:pPr>
      <w:r w:rsidRPr="009E3E51">
        <w:rPr>
          <w:rFonts w:asciiTheme="minorEastAsia" w:hAnsiTheme="minorEastAsia" w:hint="eastAsia"/>
          <w:sz w:val="28"/>
          <w:szCs w:val="28"/>
        </w:rPr>
        <w:t>根据《安徽省2016年国民经济和社会发展统计公报》，我省三次产业结构由上年的11.2:49.7:39.1调整为10.6:48.4:41，其中工业增加值占GDP比重为41.1%。产值结构呈现“二、三、一”的发展格局。</w:t>
      </w:r>
    </w:p>
    <w:p w:rsidR="00951A6A" w:rsidRPr="009E3E51" w:rsidRDefault="00951A6A" w:rsidP="00951A6A">
      <w:pPr>
        <w:ind w:firstLineChars="200" w:firstLine="560"/>
        <w:rPr>
          <w:rFonts w:asciiTheme="minorEastAsia" w:hAnsiTheme="minorEastAsia"/>
          <w:sz w:val="28"/>
          <w:szCs w:val="28"/>
        </w:rPr>
      </w:pPr>
      <w:r w:rsidRPr="009E3E51">
        <w:rPr>
          <w:rFonts w:asciiTheme="minorEastAsia" w:hAnsiTheme="minorEastAsia" w:hint="eastAsia"/>
          <w:sz w:val="28"/>
          <w:szCs w:val="28"/>
        </w:rPr>
        <w:t>我省高职教育服务一产专业点55个，占比1.9%；服务二产专业点796个，占比27.7%；服务三产专业点2024个，占比70.4%。从上</w:t>
      </w:r>
      <w:r w:rsidRPr="009E3E51">
        <w:rPr>
          <w:rFonts w:asciiTheme="minorEastAsia" w:hAnsiTheme="minorEastAsia" w:hint="eastAsia"/>
          <w:sz w:val="28"/>
          <w:szCs w:val="28"/>
        </w:rPr>
        <w:lastRenderedPageBreak/>
        <w:t>可看出，我省高教育专业结构与产业结构存在结构性差异，服务一、二产专业点相对不足，服务三产专业点相对较多，需要积极推进高职院校专业点设置供给侧改革，鼓励高职院校设置服务一产、二产专业点和技术含量高的三产专业点。</w:t>
      </w:r>
    </w:p>
    <w:p w:rsidR="00951A6A" w:rsidRPr="009E3E51" w:rsidRDefault="00951A6A" w:rsidP="004D48FF">
      <w:pPr>
        <w:rPr>
          <w:rFonts w:asciiTheme="minorEastAsia" w:hAnsiTheme="minorEastAsia"/>
          <w:sz w:val="28"/>
          <w:szCs w:val="28"/>
        </w:rPr>
      </w:pPr>
    </w:p>
    <w:p w:rsidR="00951A6A" w:rsidRPr="009E3E51" w:rsidRDefault="004D48FF" w:rsidP="004D48FF">
      <w:pPr>
        <w:ind w:firstLineChars="200" w:firstLine="420"/>
        <w:jc w:val="center"/>
        <w:rPr>
          <w:rFonts w:asciiTheme="minorEastAsia" w:hAnsiTheme="minorEastAsia"/>
          <w:sz w:val="28"/>
          <w:szCs w:val="28"/>
        </w:rPr>
      </w:pPr>
      <w:r w:rsidRPr="009E3E51">
        <w:rPr>
          <w:rFonts w:asciiTheme="minorEastAsia" w:hAnsiTheme="minorEastAsia"/>
          <w:noProof/>
        </w:rPr>
        <w:drawing>
          <wp:inline distT="0" distB="0" distL="0" distR="0" wp14:anchorId="300A0D76" wp14:editId="7FEF57E0">
            <wp:extent cx="5274310" cy="2322464"/>
            <wp:effectExtent l="0" t="0" r="254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88907" cy="2328892"/>
                    </a:xfrm>
                    <a:prstGeom prst="rect">
                      <a:avLst/>
                    </a:prstGeom>
                  </pic:spPr>
                </pic:pic>
              </a:graphicData>
            </a:graphic>
          </wp:inline>
        </w:drawing>
      </w:r>
    </w:p>
    <w:p w:rsidR="004D48FF" w:rsidRPr="009E3E51" w:rsidRDefault="00123DB0" w:rsidP="004D48FF">
      <w:pPr>
        <w:autoSpaceDE w:val="0"/>
        <w:autoSpaceDN w:val="0"/>
        <w:adjustRightInd w:val="0"/>
        <w:spacing w:line="450" w:lineRule="atLeast"/>
        <w:ind w:firstLineChars="200" w:firstLine="480"/>
        <w:jc w:val="center"/>
        <w:rPr>
          <w:rFonts w:asciiTheme="minorEastAsia" w:hAnsiTheme="minorEastAsia" w:cs="宋体"/>
          <w:color w:val="FF0000"/>
          <w:kern w:val="0"/>
          <w:sz w:val="24"/>
          <w:szCs w:val="24"/>
          <w:lang w:val="zh-CN"/>
        </w:rPr>
      </w:pPr>
      <w:r w:rsidRPr="003050FD">
        <w:rPr>
          <w:rFonts w:asciiTheme="minorEastAsia" w:hAnsiTheme="minorEastAsia" w:hint="eastAsia"/>
          <w:sz w:val="24"/>
          <w:szCs w:val="24"/>
        </w:rPr>
        <w:t>图1</w:t>
      </w:r>
      <w:r w:rsidR="003050FD" w:rsidRPr="003050FD">
        <w:rPr>
          <w:rFonts w:asciiTheme="minorEastAsia" w:hAnsiTheme="minorEastAsia"/>
          <w:sz w:val="24"/>
          <w:szCs w:val="24"/>
        </w:rPr>
        <w:t>2</w:t>
      </w:r>
      <w:r w:rsidRPr="009E3E51">
        <w:rPr>
          <w:rFonts w:asciiTheme="minorEastAsia" w:hAnsiTheme="minorEastAsia" w:hint="eastAsia"/>
          <w:b/>
          <w:sz w:val="24"/>
          <w:szCs w:val="24"/>
        </w:rPr>
        <w:t xml:space="preserve"> </w:t>
      </w:r>
      <w:r w:rsidR="004D48FF" w:rsidRPr="009E3E51">
        <w:rPr>
          <w:rFonts w:asciiTheme="minorEastAsia" w:hAnsiTheme="minorEastAsia" w:hint="eastAsia"/>
          <w:sz w:val="24"/>
          <w:szCs w:val="24"/>
        </w:rPr>
        <w:t>学校</w:t>
      </w:r>
      <w:r w:rsidR="004D48FF" w:rsidRPr="009E3E51">
        <w:rPr>
          <w:rFonts w:asciiTheme="minorEastAsia" w:hAnsiTheme="minorEastAsia"/>
          <w:sz w:val="24"/>
          <w:szCs w:val="24"/>
        </w:rPr>
        <w:t>各专业大类全日制在校生占比</w:t>
      </w:r>
    </w:p>
    <w:p w:rsidR="00951A6A" w:rsidRPr="009E3E51" w:rsidRDefault="00F01533" w:rsidP="00951A6A">
      <w:pPr>
        <w:ind w:firstLineChars="200" w:firstLine="480"/>
        <w:rPr>
          <w:rFonts w:asciiTheme="minorEastAsia" w:hAnsiTheme="minorEastAsia"/>
          <w:sz w:val="28"/>
          <w:szCs w:val="28"/>
        </w:rPr>
      </w:pPr>
      <w:r w:rsidRPr="009E3E51">
        <w:rPr>
          <w:rFonts w:asciiTheme="minorEastAsia" w:hAnsiTheme="minorEastAsia" w:cs="宋体"/>
          <w:noProof/>
          <w:color w:val="FF0000"/>
          <w:kern w:val="0"/>
          <w:sz w:val="24"/>
        </w:rPr>
        <w:drawing>
          <wp:inline distT="0" distB="0" distL="0" distR="0">
            <wp:extent cx="5273040" cy="2743200"/>
            <wp:effectExtent l="0" t="0" r="3810" b="0"/>
            <wp:docPr id="6" name="图片 6" descr="C:\DOCUME~1\ADMINI~1\LOCALS~1\Temp\ksohtml\wpsDC.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DOCUME~1\ADMINI~1\LOCALS~1\Temp\ksohtml\wpsDC.tmp.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3040" cy="2743200"/>
                    </a:xfrm>
                    <a:prstGeom prst="rect">
                      <a:avLst/>
                    </a:prstGeom>
                    <a:noFill/>
                    <a:ln>
                      <a:noFill/>
                    </a:ln>
                  </pic:spPr>
                </pic:pic>
              </a:graphicData>
            </a:graphic>
          </wp:inline>
        </w:drawing>
      </w:r>
    </w:p>
    <w:p w:rsidR="00951A6A" w:rsidRPr="009E3E51" w:rsidRDefault="00F01533" w:rsidP="00F01533">
      <w:pPr>
        <w:ind w:firstLineChars="200" w:firstLine="480"/>
        <w:jc w:val="center"/>
        <w:rPr>
          <w:rFonts w:asciiTheme="minorEastAsia" w:hAnsiTheme="minorEastAsia"/>
          <w:sz w:val="24"/>
          <w:szCs w:val="24"/>
        </w:rPr>
      </w:pPr>
      <w:r w:rsidRPr="009E3E51">
        <w:rPr>
          <w:rFonts w:asciiTheme="minorEastAsia" w:hAnsiTheme="minorEastAsia" w:hint="eastAsia"/>
          <w:sz w:val="24"/>
          <w:szCs w:val="24"/>
        </w:rPr>
        <w:t>图</w:t>
      </w:r>
      <w:r w:rsidR="00B160D8">
        <w:rPr>
          <w:rFonts w:asciiTheme="minorEastAsia" w:hAnsiTheme="minorEastAsia" w:hint="eastAsia"/>
          <w:sz w:val="24"/>
          <w:szCs w:val="24"/>
        </w:rPr>
        <w:t>1</w:t>
      </w:r>
      <w:r w:rsidR="003050FD">
        <w:rPr>
          <w:rFonts w:asciiTheme="minorEastAsia" w:hAnsiTheme="minorEastAsia"/>
          <w:sz w:val="24"/>
          <w:szCs w:val="24"/>
        </w:rPr>
        <w:t>3</w:t>
      </w:r>
      <w:r w:rsidRPr="009E3E51">
        <w:rPr>
          <w:rFonts w:asciiTheme="minorEastAsia" w:hAnsiTheme="minorEastAsia" w:hint="eastAsia"/>
          <w:sz w:val="24"/>
          <w:szCs w:val="24"/>
        </w:rPr>
        <w:t xml:space="preserve"> 安徽省高职专业布局情况</w:t>
      </w:r>
    </w:p>
    <w:p w:rsidR="00951A6A" w:rsidRPr="009E3E51" w:rsidRDefault="00951A6A" w:rsidP="00951A6A">
      <w:pPr>
        <w:ind w:left="560"/>
        <w:rPr>
          <w:rFonts w:asciiTheme="minorEastAsia" w:hAnsiTheme="minorEastAsia"/>
          <w:sz w:val="28"/>
          <w:szCs w:val="28"/>
        </w:rPr>
      </w:pPr>
    </w:p>
    <w:p w:rsidR="00951A6A" w:rsidRPr="003C5229" w:rsidRDefault="00CB193F" w:rsidP="00951A6A">
      <w:pPr>
        <w:pStyle w:val="a3"/>
        <w:numPr>
          <w:ilvl w:val="0"/>
          <w:numId w:val="2"/>
        </w:numPr>
        <w:ind w:firstLineChars="0"/>
        <w:rPr>
          <w:rFonts w:asciiTheme="minorEastAsia" w:hAnsiTheme="minorEastAsia"/>
          <w:sz w:val="28"/>
          <w:szCs w:val="28"/>
        </w:rPr>
      </w:pPr>
      <w:r w:rsidRPr="003C5229">
        <w:rPr>
          <w:rFonts w:asciiTheme="minorEastAsia" w:hAnsiTheme="minorEastAsia"/>
          <w:sz w:val="28"/>
          <w:szCs w:val="28"/>
        </w:rPr>
        <w:t>开展科技合作</w:t>
      </w:r>
      <w:r w:rsidRPr="003C5229">
        <w:rPr>
          <w:rFonts w:asciiTheme="minorEastAsia" w:hAnsiTheme="minorEastAsia" w:hint="eastAsia"/>
          <w:sz w:val="28"/>
          <w:szCs w:val="28"/>
        </w:rPr>
        <w:t>，</w:t>
      </w:r>
      <w:r w:rsidRPr="003C5229">
        <w:rPr>
          <w:rFonts w:asciiTheme="minorEastAsia" w:hAnsiTheme="minorEastAsia"/>
          <w:sz w:val="28"/>
          <w:szCs w:val="28"/>
        </w:rPr>
        <w:t>提高服务能力</w:t>
      </w:r>
    </w:p>
    <w:p w:rsidR="00951A6A" w:rsidRPr="003C5229" w:rsidRDefault="0078574C" w:rsidP="0078574C">
      <w:pPr>
        <w:ind w:firstLineChars="200" w:firstLine="560"/>
        <w:rPr>
          <w:rFonts w:asciiTheme="minorEastAsia" w:hAnsiTheme="minorEastAsia"/>
          <w:sz w:val="28"/>
          <w:szCs w:val="28"/>
        </w:rPr>
      </w:pPr>
      <w:r w:rsidRPr="003C5229">
        <w:rPr>
          <w:rFonts w:asciiTheme="minorEastAsia" w:hAnsiTheme="minorEastAsia"/>
          <w:sz w:val="28"/>
          <w:szCs w:val="28"/>
        </w:rPr>
        <w:t>学校</w:t>
      </w:r>
      <w:r w:rsidRPr="003C5229">
        <w:rPr>
          <w:rFonts w:asciiTheme="minorEastAsia" w:hAnsiTheme="minorEastAsia" w:hint="eastAsia"/>
          <w:sz w:val="28"/>
          <w:szCs w:val="28"/>
        </w:rPr>
        <w:t>以“面向行业、多元融合、分步实施、强化实践、突出创新”</w:t>
      </w:r>
      <w:r w:rsidRPr="003C5229">
        <w:rPr>
          <w:rFonts w:asciiTheme="minorEastAsia" w:hAnsiTheme="minorEastAsia" w:hint="eastAsia"/>
          <w:sz w:val="28"/>
          <w:szCs w:val="28"/>
        </w:rPr>
        <w:lastRenderedPageBreak/>
        <w:t>为思路，以构建校企合作“三类基地，五种模式”为路径，以提高学生专业素养和职业技能、增强学生创新意识、提升学生创业能力为目的的，各院系在探索多元融合的实践教学平台的改革中，取得了较好的成效。</w:t>
      </w:r>
    </w:p>
    <w:p w:rsidR="008F734E" w:rsidRPr="003C5229" w:rsidRDefault="008F734E" w:rsidP="001F41F1">
      <w:pPr>
        <w:ind w:firstLineChars="200" w:firstLine="560"/>
        <w:rPr>
          <w:rFonts w:asciiTheme="minorEastAsia" w:hAnsiTheme="minorEastAsia"/>
          <w:sz w:val="28"/>
          <w:szCs w:val="28"/>
        </w:rPr>
      </w:pPr>
      <w:r w:rsidRPr="003C5229">
        <w:rPr>
          <w:rFonts w:asciiTheme="minorEastAsia" w:hAnsiTheme="minorEastAsia" w:hint="eastAsia"/>
          <w:sz w:val="28"/>
          <w:szCs w:val="28"/>
        </w:rPr>
        <w:t>1、专业教育与创新创业教育融合</w:t>
      </w:r>
    </w:p>
    <w:p w:rsidR="00951A6A" w:rsidRPr="003C5229" w:rsidRDefault="008F734E" w:rsidP="008F734E">
      <w:pPr>
        <w:ind w:firstLineChars="200" w:firstLine="560"/>
        <w:rPr>
          <w:rFonts w:asciiTheme="minorEastAsia" w:hAnsiTheme="minorEastAsia"/>
          <w:sz w:val="28"/>
          <w:szCs w:val="28"/>
        </w:rPr>
      </w:pPr>
      <w:r w:rsidRPr="003C5229">
        <w:rPr>
          <w:rFonts w:asciiTheme="minorEastAsia" w:hAnsiTheme="minorEastAsia" w:hint="eastAsia"/>
          <w:sz w:val="28"/>
          <w:szCs w:val="28"/>
        </w:rPr>
        <w:t>创新创业教育与专业教育的目标是一致的，专业教育是创新创业教育的基础，创新创业教育对专业教育有促进、强化的作用。创新创业教育要渗透到具体的职业教育中。</w:t>
      </w:r>
    </w:p>
    <w:p w:rsidR="008F734E" w:rsidRPr="003C5229" w:rsidRDefault="008F734E" w:rsidP="001F41F1">
      <w:pPr>
        <w:ind w:firstLineChars="200" w:firstLine="560"/>
        <w:rPr>
          <w:rFonts w:asciiTheme="minorEastAsia" w:hAnsiTheme="minorEastAsia"/>
          <w:sz w:val="28"/>
          <w:szCs w:val="28"/>
        </w:rPr>
      </w:pPr>
      <w:r w:rsidRPr="003C5229">
        <w:rPr>
          <w:rFonts w:asciiTheme="minorEastAsia" w:hAnsiTheme="minorEastAsia" w:hint="eastAsia"/>
          <w:sz w:val="28"/>
          <w:szCs w:val="28"/>
        </w:rPr>
        <w:t>2、加强理实一体课程的建设</w:t>
      </w:r>
    </w:p>
    <w:p w:rsidR="008F734E" w:rsidRPr="003C5229" w:rsidRDefault="008F734E" w:rsidP="008F734E">
      <w:pPr>
        <w:ind w:firstLineChars="200" w:firstLine="560"/>
        <w:rPr>
          <w:rFonts w:asciiTheme="minorEastAsia" w:hAnsiTheme="minorEastAsia"/>
          <w:sz w:val="28"/>
          <w:szCs w:val="28"/>
        </w:rPr>
      </w:pPr>
      <w:r w:rsidRPr="003C5229">
        <w:rPr>
          <w:rFonts w:asciiTheme="minorEastAsia" w:hAnsiTheme="minorEastAsia" w:hint="eastAsia"/>
          <w:sz w:val="28"/>
          <w:szCs w:val="28"/>
        </w:rPr>
        <w:t>在专业实践教学中培养学生创业实践技能。结合职业技能竞赛典型的项目化、工程化、创新性以及接近接近生产的实际具有很强的职业岗位导向的特征，以满足培养高素质技术技能型人才培养的需求。</w:t>
      </w:r>
    </w:p>
    <w:p w:rsidR="00CF4CC5" w:rsidRPr="003C5229" w:rsidRDefault="00CF4CC5" w:rsidP="001F41F1">
      <w:pPr>
        <w:ind w:firstLineChars="200" w:firstLine="560"/>
        <w:rPr>
          <w:rFonts w:asciiTheme="minorEastAsia" w:hAnsiTheme="minorEastAsia"/>
          <w:sz w:val="28"/>
          <w:szCs w:val="28"/>
        </w:rPr>
      </w:pPr>
      <w:r w:rsidRPr="003C5229">
        <w:rPr>
          <w:rFonts w:asciiTheme="minorEastAsia" w:hAnsiTheme="minorEastAsia" w:hint="eastAsia"/>
          <w:sz w:val="28"/>
          <w:szCs w:val="28"/>
        </w:rPr>
        <w:t>3、专业课程与职业技能竞赛融合</w:t>
      </w:r>
    </w:p>
    <w:p w:rsidR="008F734E" w:rsidRPr="003C5229" w:rsidRDefault="00CF4CC5" w:rsidP="00CF4CC5">
      <w:pPr>
        <w:ind w:firstLineChars="200" w:firstLine="560"/>
        <w:rPr>
          <w:rFonts w:asciiTheme="minorEastAsia" w:hAnsiTheme="minorEastAsia"/>
          <w:sz w:val="28"/>
          <w:szCs w:val="28"/>
        </w:rPr>
      </w:pPr>
      <w:r w:rsidRPr="003C5229">
        <w:rPr>
          <w:rFonts w:asciiTheme="minorEastAsia" w:hAnsiTheme="minorEastAsia" w:hint="eastAsia"/>
          <w:sz w:val="28"/>
          <w:szCs w:val="28"/>
        </w:rPr>
        <w:t>职业技能竞赛项目化的特征，引领了实训课程改革的方向，引入职业技能竞赛内容和标准，对项目化课程进行改造，提炼、补充和完善，并实施以赛代考，融专业教学与职业技能竞赛和创新创业教育为一体。</w:t>
      </w:r>
    </w:p>
    <w:p w:rsidR="009E3E51" w:rsidRPr="003C5229" w:rsidRDefault="00CF4CC5" w:rsidP="009E3E51">
      <w:pPr>
        <w:ind w:firstLineChars="200" w:firstLine="560"/>
        <w:rPr>
          <w:rFonts w:asciiTheme="minorEastAsia" w:hAnsiTheme="minorEastAsia"/>
          <w:sz w:val="28"/>
          <w:szCs w:val="28"/>
        </w:rPr>
      </w:pPr>
      <w:r w:rsidRPr="003C5229">
        <w:rPr>
          <w:rFonts w:asciiTheme="minorEastAsia" w:hAnsiTheme="minorEastAsia" w:hint="eastAsia"/>
          <w:sz w:val="28"/>
          <w:szCs w:val="28"/>
        </w:rPr>
        <w:t>例如，机电系在产学研创新基地建设方面，2012年在淮南联翔机电设备公司成立产学研创新基地；2013年与万泰电子联合成立科技创新研发中心；2014年与淮南联翔机电设备公司及淮南万泰电子公司联合申报了淮南市科技局高校创新团队与产学研项目——矿用设备智能控制系统开发创新团队。</w:t>
      </w:r>
    </w:p>
    <w:p w:rsidR="00015CF9" w:rsidRPr="003C5229" w:rsidRDefault="009E3E51" w:rsidP="009E3E51">
      <w:pPr>
        <w:ind w:firstLineChars="200" w:firstLine="560"/>
        <w:rPr>
          <w:rFonts w:asciiTheme="minorEastAsia" w:hAnsiTheme="minorEastAsia"/>
          <w:sz w:val="28"/>
          <w:szCs w:val="28"/>
        </w:rPr>
      </w:pPr>
      <w:r w:rsidRPr="003C5229">
        <w:rPr>
          <w:rFonts w:asciiTheme="minorEastAsia" w:hAnsiTheme="minorEastAsia" w:hint="eastAsia"/>
          <w:sz w:val="28"/>
          <w:szCs w:val="28"/>
        </w:rPr>
        <w:lastRenderedPageBreak/>
        <w:t>机电系教师吕庆洲（副教授），在学校的支持下，被派往安徽唐兴机械设备有限公司挂职锻炼，不仅参加企业技术培训、承担生产任务，还主持研发项目。在此期间，吕老师主持了国家科技型中小企业创新基金项目“土压平衡全液压自动顶管机”，该项目在2017年获得淮南市科技进步奖二等奖。截止目前，项目研发的产品为企业新增利润150万元，创收外汇50余万美金，产品设备运用到我国“南水北调”、“引黄入郑”等大型管道铺设工程，部分设备出口到泰国、新加坡等国家。“新型齿圈式岩石顶管机”项目，是吕老师主持的又一项目，项目产品为企业获得新增收入8000万元，该项目在2017年10月获得安徽省机械工业科学技术奖二等奖。此外吕老师还主持了省科技攻关项目“顶管机地下空间智能导向测控系统”（项目编号1604a0902138），该项目已经申请发明专利7项（实审2项），发表论文4篇，项目设备研发制作任务基本完成，项目样机正在试验和试用阶段。</w:t>
      </w:r>
    </w:p>
    <w:p w:rsidR="00EB2682" w:rsidRPr="003C5229" w:rsidRDefault="000F6120" w:rsidP="00CD0B1A">
      <w:pPr>
        <w:pStyle w:val="1"/>
        <w:rPr>
          <w:rFonts w:asciiTheme="minorEastAsia" w:hAnsiTheme="minorEastAsia"/>
          <w:sz w:val="28"/>
          <w:szCs w:val="28"/>
        </w:rPr>
      </w:pPr>
      <w:bookmarkStart w:id="8" w:name="_Toc526846147"/>
      <w:r w:rsidRPr="003C5229">
        <w:rPr>
          <w:rFonts w:asciiTheme="minorEastAsia" w:hAnsiTheme="minorEastAsia"/>
          <w:sz w:val="28"/>
          <w:szCs w:val="28"/>
        </w:rPr>
        <w:t>第三部分</w:t>
      </w:r>
      <w:r w:rsidRPr="003C5229">
        <w:rPr>
          <w:rFonts w:asciiTheme="minorEastAsia" w:hAnsiTheme="minorEastAsia" w:hint="eastAsia"/>
          <w:sz w:val="28"/>
          <w:szCs w:val="28"/>
        </w:rPr>
        <w:t xml:space="preserve"> 存在问题</w:t>
      </w:r>
      <w:bookmarkEnd w:id="8"/>
    </w:p>
    <w:p w:rsidR="000F6120" w:rsidRPr="003C5229" w:rsidRDefault="001F41F1" w:rsidP="00CD0B1A">
      <w:pPr>
        <w:pStyle w:val="2"/>
        <w:rPr>
          <w:rFonts w:asciiTheme="minorEastAsia" w:hAnsiTheme="minorEastAsia"/>
          <w:sz w:val="28"/>
          <w:szCs w:val="28"/>
        </w:rPr>
      </w:pPr>
      <w:bookmarkStart w:id="9" w:name="_Toc526846148"/>
      <w:r w:rsidRPr="003C5229">
        <w:rPr>
          <w:rFonts w:asciiTheme="minorEastAsia" w:hAnsiTheme="minorEastAsia"/>
          <w:sz w:val="28"/>
          <w:szCs w:val="28"/>
        </w:rPr>
        <w:t>一</w:t>
      </w:r>
      <w:r w:rsidRPr="003C5229">
        <w:rPr>
          <w:rFonts w:asciiTheme="minorEastAsia" w:hAnsiTheme="minorEastAsia" w:hint="eastAsia"/>
          <w:sz w:val="28"/>
          <w:szCs w:val="28"/>
        </w:rPr>
        <w:t>、</w:t>
      </w:r>
      <w:r w:rsidR="009859C1" w:rsidRPr="003C5229">
        <w:rPr>
          <w:rFonts w:asciiTheme="minorEastAsia" w:hAnsiTheme="minorEastAsia"/>
          <w:sz w:val="28"/>
          <w:szCs w:val="28"/>
        </w:rPr>
        <w:t>专业特色</w:t>
      </w:r>
      <w:r w:rsidR="009E3E51" w:rsidRPr="003C5229">
        <w:rPr>
          <w:rFonts w:asciiTheme="minorEastAsia" w:hAnsiTheme="minorEastAsia"/>
          <w:sz w:val="28"/>
          <w:szCs w:val="28"/>
        </w:rPr>
        <w:t>凝练需进一步加强</w:t>
      </w:r>
      <w:bookmarkEnd w:id="9"/>
    </w:p>
    <w:p w:rsidR="00E166A8" w:rsidRPr="003C5229" w:rsidRDefault="001F41F1" w:rsidP="001F41F1">
      <w:pPr>
        <w:ind w:firstLineChars="200" w:firstLine="560"/>
        <w:rPr>
          <w:rFonts w:asciiTheme="minorEastAsia" w:hAnsiTheme="minorEastAsia"/>
          <w:sz w:val="28"/>
          <w:szCs w:val="28"/>
        </w:rPr>
      </w:pPr>
      <w:r w:rsidRPr="003C5229">
        <w:rPr>
          <w:rFonts w:asciiTheme="minorEastAsia" w:hAnsiTheme="minorEastAsia" w:hint="eastAsia"/>
          <w:sz w:val="28"/>
          <w:szCs w:val="28"/>
        </w:rPr>
        <w:t>（一）</w:t>
      </w:r>
      <w:r w:rsidR="00E166A8" w:rsidRPr="003C5229">
        <w:rPr>
          <w:rFonts w:asciiTheme="minorEastAsia" w:hAnsiTheme="minorEastAsia" w:hint="eastAsia"/>
          <w:sz w:val="28"/>
          <w:szCs w:val="28"/>
        </w:rPr>
        <w:t>开展专业调研，凝练专业特色</w:t>
      </w:r>
    </w:p>
    <w:p w:rsidR="00E166A8" w:rsidRPr="003C5229" w:rsidRDefault="00E166A8" w:rsidP="00E166A8">
      <w:pPr>
        <w:ind w:firstLineChars="200" w:firstLine="560"/>
        <w:rPr>
          <w:rFonts w:asciiTheme="minorEastAsia" w:hAnsiTheme="minorEastAsia"/>
          <w:sz w:val="28"/>
          <w:szCs w:val="28"/>
        </w:rPr>
      </w:pPr>
      <w:r w:rsidRPr="003C5229">
        <w:rPr>
          <w:rFonts w:asciiTheme="minorEastAsia" w:hAnsiTheme="minorEastAsia" w:hint="eastAsia"/>
          <w:sz w:val="28"/>
          <w:szCs w:val="28"/>
        </w:rPr>
        <w:t>开展行业调研与毕业生跟踪调查，了解未来几年区域经济对专业人才的结构及能力岗位需求的变化，以及毕业生质量反馈情况，为教学改革和培养符合用人单位需求的高技能专业人才提供科学依据。</w:t>
      </w:r>
    </w:p>
    <w:p w:rsidR="00E166A8" w:rsidRPr="003C5229" w:rsidRDefault="001F41F1" w:rsidP="001F41F1">
      <w:pPr>
        <w:ind w:firstLineChars="200" w:firstLine="560"/>
        <w:rPr>
          <w:rFonts w:asciiTheme="minorEastAsia" w:hAnsiTheme="minorEastAsia"/>
          <w:sz w:val="28"/>
          <w:szCs w:val="28"/>
        </w:rPr>
      </w:pPr>
      <w:r w:rsidRPr="003C5229">
        <w:rPr>
          <w:rFonts w:asciiTheme="minorEastAsia" w:hAnsiTheme="minorEastAsia" w:hint="eastAsia"/>
          <w:sz w:val="28"/>
          <w:szCs w:val="28"/>
        </w:rPr>
        <w:lastRenderedPageBreak/>
        <w:t>（二）</w:t>
      </w:r>
      <w:r w:rsidR="00E166A8" w:rsidRPr="003C5229">
        <w:rPr>
          <w:rFonts w:asciiTheme="minorEastAsia" w:hAnsiTheme="minorEastAsia" w:hint="eastAsia"/>
          <w:sz w:val="28"/>
          <w:szCs w:val="28"/>
        </w:rPr>
        <w:t>完善课程体系，培养职业能力</w:t>
      </w:r>
    </w:p>
    <w:p w:rsidR="009859C1" w:rsidRPr="003C5229" w:rsidRDefault="00E166A8" w:rsidP="00E166A8">
      <w:pPr>
        <w:ind w:firstLineChars="200" w:firstLine="560"/>
        <w:rPr>
          <w:rFonts w:asciiTheme="minorEastAsia" w:hAnsiTheme="minorEastAsia"/>
          <w:sz w:val="28"/>
          <w:szCs w:val="28"/>
        </w:rPr>
      </w:pPr>
      <w:r w:rsidRPr="003C5229">
        <w:rPr>
          <w:rFonts w:asciiTheme="minorEastAsia" w:hAnsiTheme="minorEastAsia" w:hint="eastAsia"/>
          <w:sz w:val="28"/>
          <w:szCs w:val="28"/>
        </w:rPr>
        <w:t>以学生职业能力的培养为主要教学目标，完善“教、学、做”一体化的教学体系，巩固实践教学的主体地位。专业学生从入学开始，通过在校内外实训基地的实训、见习、实习，不断增强学生的职业感悟、职业意识、职业认同感、职业习惯和职业能力，提高学生融入职业的主动性与积极性。</w:t>
      </w:r>
    </w:p>
    <w:p w:rsidR="009E3E51" w:rsidRPr="003C5229" w:rsidRDefault="001F41F1" w:rsidP="00CD0B1A">
      <w:pPr>
        <w:pStyle w:val="2"/>
        <w:rPr>
          <w:rFonts w:asciiTheme="minorEastAsia" w:hAnsiTheme="minorEastAsia"/>
          <w:sz w:val="28"/>
          <w:szCs w:val="28"/>
        </w:rPr>
      </w:pPr>
      <w:bookmarkStart w:id="10" w:name="_Toc526846149"/>
      <w:r w:rsidRPr="003C5229">
        <w:rPr>
          <w:rFonts w:asciiTheme="minorEastAsia" w:hAnsiTheme="minorEastAsia"/>
          <w:sz w:val="28"/>
          <w:szCs w:val="28"/>
        </w:rPr>
        <w:t>二</w:t>
      </w:r>
      <w:r w:rsidRPr="003C5229">
        <w:rPr>
          <w:rFonts w:asciiTheme="minorEastAsia" w:hAnsiTheme="minorEastAsia" w:hint="eastAsia"/>
          <w:sz w:val="28"/>
          <w:szCs w:val="28"/>
        </w:rPr>
        <w:t>、</w:t>
      </w:r>
      <w:r w:rsidR="009E3E51" w:rsidRPr="003C5229">
        <w:rPr>
          <w:rFonts w:asciiTheme="minorEastAsia" w:hAnsiTheme="minorEastAsia" w:hint="eastAsia"/>
          <w:sz w:val="28"/>
          <w:szCs w:val="28"/>
        </w:rPr>
        <w:t>创新服务能力需进一步提高</w:t>
      </w:r>
      <w:bookmarkEnd w:id="10"/>
    </w:p>
    <w:p w:rsidR="00E166A8" w:rsidRPr="003C5229" w:rsidRDefault="00E166A8" w:rsidP="001F41F1">
      <w:pPr>
        <w:ind w:firstLineChars="200" w:firstLine="560"/>
        <w:rPr>
          <w:rFonts w:asciiTheme="minorEastAsia" w:hAnsiTheme="minorEastAsia"/>
          <w:sz w:val="28"/>
          <w:szCs w:val="28"/>
        </w:rPr>
      </w:pPr>
      <w:r w:rsidRPr="003C5229">
        <w:rPr>
          <w:rFonts w:asciiTheme="minorEastAsia" w:hAnsiTheme="minorEastAsia" w:hint="eastAsia"/>
          <w:sz w:val="28"/>
          <w:szCs w:val="28"/>
        </w:rPr>
        <w:t>（一）完善创新创业教育体系</w:t>
      </w:r>
    </w:p>
    <w:p w:rsidR="00E166A8" w:rsidRPr="003C5229" w:rsidRDefault="00E166A8" w:rsidP="00E166A8">
      <w:pPr>
        <w:ind w:firstLineChars="200" w:firstLine="560"/>
        <w:rPr>
          <w:rFonts w:asciiTheme="minorEastAsia" w:hAnsiTheme="minorEastAsia"/>
          <w:sz w:val="28"/>
          <w:szCs w:val="28"/>
        </w:rPr>
      </w:pPr>
      <w:r w:rsidRPr="003C5229">
        <w:rPr>
          <w:rFonts w:asciiTheme="minorEastAsia" w:hAnsiTheme="minorEastAsia" w:hint="eastAsia"/>
          <w:sz w:val="28"/>
          <w:szCs w:val="28"/>
        </w:rPr>
        <w:t>落实教育部关于创新创业教育课程“面向全体大学生，纳入教学主渠道”的要求，鼓励专兼职教师积极参与指导学生课外科技创新与实践活动 ，完善创新创业教育体系。</w:t>
      </w:r>
    </w:p>
    <w:p w:rsidR="00E166A8" w:rsidRPr="003C5229" w:rsidRDefault="00E166A8" w:rsidP="001F41F1">
      <w:pPr>
        <w:ind w:firstLineChars="200" w:firstLine="560"/>
        <w:rPr>
          <w:rFonts w:asciiTheme="minorEastAsia" w:hAnsiTheme="minorEastAsia"/>
          <w:sz w:val="28"/>
          <w:szCs w:val="28"/>
        </w:rPr>
      </w:pPr>
      <w:r w:rsidRPr="003C5229">
        <w:rPr>
          <w:rFonts w:asciiTheme="minorEastAsia" w:hAnsiTheme="minorEastAsia" w:hint="eastAsia"/>
          <w:sz w:val="28"/>
          <w:szCs w:val="28"/>
        </w:rPr>
        <w:t>（二）创新机构设置</w:t>
      </w:r>
    </w:p>
    <w:p w:rsidR="00E166A8" w:rsidRPr="003C5229" w:rsidRDefault="00E166A8" w:rsidP="00E166A8">
      <w:pPr>
        <w:ind w:firstLineChars="200" w:firstLine="560"/>
        <w:rPr>
          <w:rFonts w:asciiTheme="minorEastAsia" w:hAnsiTheme="minorEastAsia"/>
          <w:sz w:val="28"/>
          <w:szCs w:val="28"/>
        </w:rPr>
      </w:pPr>
      <w:r w:rsidRPr="003C5229">
        <w:rPr>
          <w:rFonts w:asciiTheme="minorEastAsia" w:hAnsiTheme="minorEastAsia" w:hint="eastAsia"/>
          <w:sz w:val="28"/>
          <w:szCs w:val="28"/>
        </w:rPr>
        <w:t>在专业教研室之外，设置创新教育研究室，研究和完善创新创业教育体系和规律，建设校企合作创新工作室，指导学生进行创新实践，提升学生的创新热情，培养学生的创业精神，提升学生的创业能力。</w:t>
      </w:r>
    </w:p>
    <w:p w:rsidR="00E166A8" w:rsidRPr="003C5229" w:rsidRDefault="00E166A8" w:rsidP="001F41F1">
      <w:pPr>
        <w:ind w:firstLineChars="200" w:firstLine="560"/>
        <w:rPr>
          <w:rFonts w:asciiTheme="minorEastAsia" w:hAnsiTheme="minorEastAsia"/>
          <w:sz w:val="28"/>
          <w:szCs w:val="28"/>
        </w:rPr>
      </w:pPr>
      <w:r w:rsidRPr="003C5229">
        <w:rPr>
          <w:rFonts w:asciiTheme="minorEastAsia" w:hAnsiTheme="minorEastAsia" w:hint="eastAsia"/>
          <w:sz w:val="28"/>
          <w:szCs w:val="28"/>
        </w:rPr>
        <w:t>（三）创新课程建设</w:t>
      </w:r>
    </w:p>
    <w:p w:rsidR="00E166A8" w:rsidRPr="003C5229" w:rsidRDefault="00E166A8" w:rsidP="00E166A8">
      <w:pPr>
        <w:ind w:firstLineChars="200" w:firstLine="560"/>
        <w:rPr>
          <w:rFonts w:asciiTheme="minorEastAsia" w:hAnsiTheme="minorEastAsia"/>
          <w:sz w:val="28"/>
          <w:szCs w:val="28"/>
        </w:rPr>
      </w:pPr>
      <w:r w:rsidRPr="003C5229">
        <w:rPr>
          <w:rFonts w:asciiTheme="minorEastAsia" w:hAnsiTheme="minorEastAsia" w:hint="eastAsia"/>
          <w:sz w:val="28"/>
          <w:szCs w:val="28"/>
        </w:rPr>
        <w:t>加</w:t>
      </w:r>
      <w:r w:rsidR="00FE7822">
        <w:rPr>
          <w:rFonts w:asciiTheme="minorEastAsia" w:hAnsiTheme="minorEastAsia" w:hint="eastAsia"/>
          <w:sz w:val="28"/>
          <w:szCs w:val="28"/>
        </w:rPr>
        <w:t>强专业实践与创业实践衔接，在专业实践教学中培养学生创业实践技能，</w:t>
      </w:r>
      <w:r w:rsidRPr="003C5229">
        <w:rPr>
          <w:rFonts w:asciiTheme="minorEastAsia" w:hAnsiTheme="minorEastAsia" w:hint="eastAsia"/>
          <w:sz w:val="28"/>
          <w:szCs w:val="28"/>
        </w:rPr>
        <w:t>结合职业技能竞赛典型的项目化、工程化、创新性以及接近生产实际</w:t>
      </w:r>
      <w:r w:rsidR="00FE7822">
        <w:rPr>
          <w:rFonts w:asciiTheme="minorEastAsia" w:hAnsiTheme="minorEastAsia" w:hint="eastAsia"/>
          <w:sz w:val="28"/>
          <w:szCs w:val="28"/>
        </w:rPr>
        <w:t>和</w:t>
      </w:r>
      <w:r w:rsidRPr="003C5229">
        <w:rPr>
          <w:rFonts w:asciiTheme="minorEastAsia" w:hAnsiTheme="minorEastAsia" w:hint="eastAsia"/>
          <w:sz w:val="28"/>
          <w:szCs w:val="28"/>
        </w:rPr>
        <w:t>具有</w:t>
      </w:r>
      <w:r w:rsidR="00FE7822">
        <w:rPr>
          <w:rFonts w:asciiTheme="minorEastAsia" w:hAnsiTheme="minorEastAsia" w:hint="eastAsia"/>
          <w:sz w:val="28"/>
          <w:szCs w:val="28"/>
        </w:rPr>
        <w:t>职业岗位导向的特征，</w:t>
      </w:r>
      <w:r w:rsidR="00F43697">
        <w:rPr>
          <w:rFonts w:asciiTheme="minorEastAsia" w:hAnsiTheme="minorEastAsia" w:hint="eastAsia"/>
          <w:sz w:val="28"/>
          <w:szCs w:val="28"/>
        </w:rPr>
        <w:t>如机电系</w:t>
      </w:r>
      <w:r w:rsidRPr="003C5229">
        <w:rPr>
          <w:rFonts w:asciiTheme="minorEastAsia" w:hAnsiTheme="minorEastAsia" w:hint="eastAsia"/>
          <w:sz w:val="28"/>
          <w:szCs w:val="28"/>
        </w:rPr>
        <w:t>将《机械设计课程设计》、《电子技术课程设计》、《单片机课程设计》等传统的课程设计改为《机械创新设计》、《电子创新设计》项目化实训课程；以校内竞</w:t>
      </w:r>
      <w:r w:rsidRPr="003C5229">
        <w:rPr>
          <w:rFonts w:asciiTheme="minorEastAsia" w:hAnsiTheme="minorEastAsia" w:hint="eastAsia"/>
          <w:sz w:val="28"/>
          <w:szCs w:val="28"/>
        </w:rPr>
        <w:lastRenderedPageBreak/>
        <w:t>赛与技能考证代等考核方式替代传统笔试。</w:t>
      </w:r>
    </w:p>
    <w:p w:rsidR="00E166A8" w:rsidRPr="003C5229" w:rsidRDefault="00E166A8" w:rsidP="001F41F1">
      <w:pPr>
        <w:ind w:firstLineChars="200" w:firstLine="560"/>
        <w:rPr>
          <w:rFonts w:asciiTheme="minorEastAsia" w:hAnsiTheme="minorEastAsia"/>
          <w:sz w:val="28"/>
          <w:szCs w:val="28"/>
        </w:rPr>
      </w:pPr>
      <w:r w:rsidRPr="003C5229">
        <w:rPr>
          <w:rFonts w:asciiTheme="minorEastAsia" w:hAnsiTheme="minorEastAsia" w:hint="eastAsia"/>
          <w:sz w:val="28"/>
          <w:szCs w:val="28"/>
        </w:rPr>
        <w:t>（四）创新创业实践</w:t>
      </w:r>
    </w:p>
    <w:p w:rsidR="009859C1" w:rsidRPr="003C5229" w:rsidRDefault="00E166A8" w:rsidP="00E166A8">
      <w:pPr>
        <w:ind w:firstLineChars="200" w:firstLine="560"/>
        <w:rPr>
          <w:rFonts w:asciiTheme="minorEastAsia" w:hAnsiTheme="minorEastAsia"/>
          <w:sz w:val="28"/>
          <w:szCs w:val="28"/>
        </w:rPr>
      </w:pPr>
      <w:r w:rsidRPr="003C5229">
        <w:rPr>
          <w:rFonts w:asciiTheme="minorEastAsia" w:hAnsiTheme="minorEastAsia" w:hint="eastAsia"/>
          <w:sz w:val="28"/>
          <w:szCs w:val="28"/>
        </w:rPr>
        <w:t>充分利用大学生创业孵化基地，帮助学生选择创业项目进行创新创业训练，并为学生提供资金资助以及咨询服务。鼓励专兼职教师积极参与指导学生课外科技创新与实践活动，条件成熟时引导和帮助学生开展创新创业实践。</w:t>
      </w:r>
    </w:p>
    <w:p w:rsidR="009E3E51" w:rsidRPr="003C5229" w:rsidRDefault="001F41F1" w:rsidP="00CD0B1A">
      <w:pPr>
        <w:pStyle w:val="2"/>
        <w:rPr>
          <w:rFonts w:asciiTheme="minorEastAsia" w:hAnsiTheme="minorEastAsia"/>
          <w:sz w:val="28"/>
          <w:szCs w:val="28"/>
        </w:rPr>
      </w:pPr>
      <w:bookmarkStart w:id="11" w:name="_Toc526846150"/>
      <w:r w:rsidRPr="003C5229">
        <w:rPr>
          <w:rFonts w:asciiTheme="minorEastAsia" w:hAnsiTheme="minorEastAsia"/>
          <w:sz w:val="28"/>
          <w:szCs w:val="28"/>
        </w:rPr>
        <w:t>三</w:t>
      </w:r>
      <w:r w:rsidRPr="003C5229">
        <w:rPr>
          <w:rFonts w:asciiTheme="minorEastAsia" w:hAnsiTheme="minorEastAsia" w:hint="eastAsia"/>
          <w:sz w:val="28"/>
          <w:szCs w:val="28"/>
        </w:rPr>
        <w:t>、</w:t>
      </w:r>
      <w:r w:rsidR="009859C1" w:rsidRPr="003C5229">
        <w:rPr>
          <w:rFonts w:asciiTheme="minorEastAsia" w:hAnsiTheme="minorEastAsia"/>
          <w:sz w:val="28"/>
          <w:szCs w:val="28"/>
        </w:rPr>
        <w:t>实践教学体系需进一步</w:t>
      </w:r>
      <w:r w:rsidR="009859C1" w:rsidRPr="003C5229">
        <w:rPr>
          <w:rFonts w:asciiTheme="minorEastAsia" w:hAnsiTheme="minorEastAsia" w:hint="eastAsia"/>
          <w:sz w:val="28"/>
          <w:szCs w:val="28"/>
        </w:rPr>
        <w:t>创新</w:t>
      </w:r>
      <w:bookmarkEnd w:id="11"/>
    </w:p>
    <w:p w:rsidR="00625197" w:rsidRPr="003C5229" w:rsidRDefault="00625197" w:rsidP="001F41F1">
      <w:pPr>
        <w:ind w:firstLineChars="200" w:firstLine="560"/>
        <w:rPr>
          <w:rFonts w:asciiTheme="minorEastAsia" w:hAnsiTheme="minorEastAsia"/>
          <w:sz w:val="28"/>
          <w:szCs w:val="28"/>
        </w:rPr>
      </w:pPr>
      <w:r w:rsidRPr="003C5229">
        <w:rPr>
          <w:rFonts w:asciiTheme="minorEastAsia" w:hAnsiTheme="minorEastAsia" w:hint="eastAsia"/>
          <w:sz w:val="28"/>
          <w:szCs w:val="28"/>
        </w:rPr>
        <w:t>1、实践教学管理体制需进一步建立健全和完善</w:t>
      </w:r>
    </w:p>
    <w:p w:rsidR="009859C1" w:rsidRPr="003C5229" w:rsidRDefault="00625197" w:rsidP="00625197">
      <w:pPr>
        <w:ind w:firstLineChars="200" w:firstLine="560"/>
        <w:rPr>
          <w:rFonts w:asciiTheme="minorEastAsia" w:hAnsiTheme="minorEastAsia"/>
          <w:sz w:val="28"/>
          <w:szCs w:val="28"/>
        </w:rPr>
      </w:pPr>
      <w:r w:rsidRPr="003C5229">
        <w:rPr>
          <w:rFonts w:asciiTheme="minorEastAsia" w:hAnsiTheme="minorEastAsia" w:hint="eastAsia"/>
          <w:sz w:val="28"/>
          <w:szCs w:val="28"/>
        </w:rPr>
        <w:t>良好的教学管理体制构建是新的实践教学体系建立的必要保证，是确立实践管理运行机制、推动实践内容和方法改革的基础，要建立相配套的政策和运行机制，制定并实施相应的管理政策和办法，为实践教学改革的实施提供有力保障。</w:t>
      </w:r>
    </w:p>
    <w:p w:rsidR="00625197" w:rsidRPr="003C5229" w:rsidRDefault="00625197" w:rsidP="001F41F1">
      <w:pPr>
        <w:ind w:firstLineChars="200" w:firstLine="560"/>
        <w:rPr>
          <w:rFonts w:asciiTheme="minorEastAsia" w:hAnsiTheme="minorEastAsia"/>
          <w:sz w:val="28"/>
          <w:szCs w:val="28"/>
        </w:rPr>
      </w:pPr>
      <w:r w:rsidRPr="003C5229">
        <w:rPr>
          <w:rFonts w:asciiTheme="minorEastAsia" w:hAnsiTheme="minorEastAsia" w:hint="eastAsia"/>
          <w:sz w:val="28"/>
          <w:szCs w:val="28"/>
        </w:rPr>
        <w:t>2、实践教学环节和内容的改革需进一步深化</w:t>
      </w:r>
    </w:p>
    <w:p w:rsidR="009859C1" w:rsidRPr="003C5229" w:rsidRDefault="00625197" w:rsidP="00625197">
      <w:pPr>
        <w:ind w:firstLineChars="200" w:firstLine="560"/>
        <w:rPr>
          <w:rFonts w:asciiTheme="minorEastAsia" w:hAnsiTheme="minorEastAsia"/>
          <w:sz w:val="28"/>
          <w:szCs w:val="28"/>
        </w:rPr>
      </w:pPr>
      <w:r w:rsidRPr="003C5229">
        <w:rPr>
          <w:rFonts w:asciiTheme="minorEastAsia" w:hAnsiTheme="minorEastAsia" w:hint="eastAsia"/>
          <w:sz w:val="28"/>
          <w:szCs w:val="28"/>
        </w:rPr>
        <w:t>学校需加强实践能力和创新能力培养的力度，形成讲课、实验、实习三位一体的基本格局。在实践教学方面，形成基本知识和基本技能传授、验证、综合技能培训有机结合的教学模式，使人才培养更能适合社会的发展需要。在教学环节上，要求各院系部积极采用</w:t>
      </w:r>
      <w:r w:rsidR="00E166A8" w:rsidRPr="003C5229">
        <w:rPr>
          <w:rFonts w:asciiTheme="minorEastAsia" w:hAnsiTheme="minorEastAsia" w:hint="eastAsia"/>
          <w:sz w:val="28"/>
          <w:szCs w:val="28"/>
        </w:rPr>
        <w:t>先进</w:t>
      </w:r>
      <w:r w:rsidRPr="003C5229">
        <w:rPr>
          <w:rFonts w:asciiTheme="minorEastAsia" w:hAnsiTheme="minorEastAsia" w:hint="eastAsia"/>
          <w:sz w:val="28"/>
          <w:szCs w:val="28"/>
        </w:rPr>
        <w:t>的实践教学手段，开展</w:t>
      </w:r>
      <w:r w:rsidR="00E166A8" w:rsidRPr="003C5229">
        <w:rPr>
          <w:rFonts w:asciiTheme="minorEastAsia" w:hAnsiTheme="minorEastAsia" w:hint="eastAsia"/>
          <w:sz w:val="28"/>
          <w:szCs w:val="28"/>
        </w:rPr>
        <w:t>实践</w:t>
      </w:r>
      <w:r w:rsidRPr="003C5229">
        <w:rPr>
          <w:rFonts w:asciiTheme="minorEastAsia" w:hAnsiTheme="minorEastAsia" w:hint="eastAsia"/>
          <w:sz w:val="28"/>
          <w:szCs w:val="28"/>
        </w:rPr>
        <w:t>教学，提高学生对理论教学基本概念的理解和实际操作应用能力，达到理论联系实际的目的。</w:t>
      </w:r>
    </w:p>
    <w:p w:rsidR="009859C1" w:rsidRPr="003C5229" w:rsidRDefault="001F41F1" w:rsidP="00CD0B1A">
      <w:pPr>
        <w:pStyle w:val="2"/>
        <w:rPr>
          <w:rFonts w:asciiTheme="minorEastAsia" w:hAnsiTheme="minorEastAsia"/>
          <w:sz w:val="28"/>
          <w:szCs w:val="28"/>
        </w:rPr>
      </w:pPr>
      <w:bookmarkStart w:id="12" w:name="_Toc526846151"/>
      <w:r w:rsidRPr="003C5229">
        <w:rPr>
          <w:rFonts w:asciiTheme="minorEastAsia" w:hAnsiTheme="minorEastAsia"/>
          <w:sz w:val="28"/>
          <w:szCs w:val="28"/>
        </w:rPr>
        <w:lastRenderedPageBreak/>
        <w:t>四</w:t>
      </w:r>
      <w:r w:rsidRPr="003C5229">
        <w:rPr>
          <w:rFonts w:asciiTheme="minorEastAsia" w:hAnsiTheme="minorEastAsia" w:hint="eastAsia"/>
          <w:sz w:val="28"/>
          <w:szCs w:val="28"/>
        </w:rPr>
        <w:t>、</w:t>
      </w:r>
      <w:r w:rsidR="009859C1" w:rsidRPr="003C5229">
        <w:rPr>
          <w:rFonts w:asciiTheme="minorEastAsia" w:hAnsiTheme="minorEastAsia" w:hint="eastAsia"/>
          <w:sz w:val="28"/>
          <w:szCs w:val="28"/>
        </w:rPr>
        <w:t>校企合作层次需进一步提升</w:t>
      </w:r>
      <w:bookmarkEnd w:id="12"/>
    </w:p>
    <w:p w:rsidR="00650D3B" w:rsidRPr="003C5229" w:rsidRDefault="00650D3B" w:rsidP="001F41F1">
      <w:pPr>
        <w:ind w:firstLineChars="200" w:firstLine="560"/>
        <w:rPr>
          <w:rFonts w:asciiTheme="minorEastAsia" w:hAnsiTheme="minorEastAsia"/>
          <w:sz w:val="28"/>
          <w:szCs w:val="28"/>
        </w:rPr>
      </w:pPr>
      <w:r w:rsidRPr="003C5229">
        <w:rPr>
          <w:rFonts w:asciiTheme="minorEastAsia" w:hAnsiTheme="minorEastAsia" w:hint="eastAsia"/>
          <w:sz w:val="28"/>
          <w:szCs w:val="28"/>
        </w:rPr>
        <w:t>（一）采用多平台递进式的有机融合，科学地对实践教学资源实现合理整合；教学安排上采用分段开展，多元有机融合，使得学生在知识和技能系统地提高。</w:t>
      </w:r>
    </w:p>
    <w:p w:rsidR="00650D3B" w:rsidRPr="003C5229" w:rsidRDefault="00650D3B" w:rsidP="001F41F1">
      <w:pPr>
        <w:ind w:firstLineChars="200" w:firstLine="560"/>
        <w:rPr>
          <w:rFonts w:asciiTheme="minorEastAsia" w:hAnsiTheme="minorEastAsia"/>
          <w:sz w:val="28"/>
          <w:szCs w:val="28"/>
        </w:rPr>
      </w:pPr>
      <w:r w:rsidRPr="003C5229">
        <w:rPr>
          <w:rFonts w:asciiTheme="minorEastAsia" w:hAnsiTheme="minorEastAsia" w:hint="eastAsia"/>
          <w:sz w:val="28"/>
          <w:szCs w:val="28"/>
        </w:rPr>
        <w:t>（二）通过校企共建实训室和开设第二课堂，在教学中引入行业企业的新技术、新工艺和新标准，促进专业与产业的同步发展。建设三类基地，分类开展五种校企合作模式，建立校企合作长效机制。</w:t>
      </w:r>
    </w:p>
    <w:p w:rsidR="000F6120" w:rsidRPr="003C5229" w:rsidRDefault="000F6120" w:rsidP="00CD0B1A">
      <w:pPr>
        <w:pStyle w:val="1"/>
        <w:rPr>
          <w:rFonts w:asciiTheme="minorEastAsia" w:hAnsiTheme="minorEastAsia"/>
          <w:sz w:val="28"/>
          <w:szCs w:val="28"/>
        </w:rPr>
      </w:pPr>
      <w:bookmarkStart w:id="13" w:name="_Toc526846152"/>
      <w:r w:rsidRPr="003C5229">
        <w:rPr>
          <w:rFonts w:asciiTheme="minorEastAsia" w:hAnsiTheme="minorEastAsia"/>
          <w:sz w:val="28"/>
          <w:szCs w:val="28"/>
        </w:rPr>
        <w:t>第四部分</w:t>
      </w:r>
      <w:r w:rsidRPr="003C5229">
        <w:rPr>
          <w:rFonts w:asciiTheme="minorEastAsia" w:hAnsiTheme="minorEastAsia" w:hint="eastAsia"/>
          <w:sz w:val="28"/>
          <w:szCs w:val="28"/>
        </w:rPr>
        <w:t xml:space="preserve"> 改进措施及发展方向</w:t>
      </w:r>
      <w:bookmarkEnd w:id="13"/>
    </w:p>
    <w:p w:rsidR="009859C1" w:rsidRPr="003C5229" w:rsidRDefault="009859C1" w:rsidP="00CD0B1A">
      <w:pPr>
        <w:pStyle w:val="2"/>
        <w:rPr>
          <w:rFonts w:asciiTheme="minorEastAsia" w:hAnsiTheme="minorEastAsia"/>
          <w:sz w:val="28"/>
          <w:szCs w:val="28"/>
        </w:rPr>
      </w:pPr>
      <w:bookmarkStart w:id="14" w:name="_Toc526846153"/>
      <w:r w:rsidRPr="003C5229">
        <w:rPr>
          <w:rFonts w:asciiTheme="minorEastAsia" w:hAnsiTheme="minorEastAsia" w:hint="eastAsia"/>
          <w:sz w:val="28"/>
          <w:szCs w:val="28"/>
        </w:rPr>
        <w:t>一、以就业为导向，形成</w:t>
      </w:r>
      <w:r w:rsidR="00496C4D" w:rsidRPr="003C5229">
        <w:rPr>
          <w:rFonts w:asciiTheme="minorEastAsia" w:hAnsiTheme="minorEastAsia" w:hint="eastAsia"/>
          <w:sz w:val="28"/>
          <w:szCs w:val="28"/>
        </w:rPr>
        <w:t>良性循环</w:t>
      </w:r>
      <w:r w:rsidRPr="003C5229">
        <w:rPr>
          <w:rFonts w:asciiTheme="minorEastAsia" w:hAnsiTheme="minorEastAsia" w:hint="eastAsia"/>
          <w:sz w:val="28"/>
          <w:szCs w:val="28"/>
        </w:rPr>
        <w:t>的人才培养机制</w:t>
      </w:r>
      <w:bookmarkEnd w:id="14"/>
    </w:p>
    <w:p w:rsidR="009859C1" w:rsidRPr="003C5229" w:rsidRDefault="009859C1" w:rsidP="009859C1">
      <w:pPr>
        <w:ind w:firstLine="480"/>
        <w:rPr>
          <w:rFonts w:asciiTheme="minorEastAsia" w:hAnsiTheme="minorEastAsia"/>
          <w:sz w:val="28"/>
          <w:szCs w:val="28"/>
        </w:rPr>
      </w:pPr>
      <w:r w:rsidRPr="003C5229">
        <w:rPr>
          <w:rFonts w:asciiTheme="minorEastAsia" w:hAnsiTheme="minorEastAsia" w:hint="eastAsia"/>
          <w:sz w:val="28"/>
          <w:szCs w:val="28"/>
        </w:rPr>
        <w:t>在课程改革过程中，以满足企业的岗位需求为课程改革的出发点，通过校企合作，密切与市场联系，主动适应当地经济发展和行业及就业市场的变化，及时调整专业课程设置，探索和建立按企业用人为导向的人才培养机制。</w:t>
      </w:r>
    </w:p>
    <w:p w:rsidR="009859C1" w:rsidRPr="003C5229" w:rsidRDefault="009859C1" w:rsidP="00CD0B1A">
      <w:pPr>
        <w:pStyle w:val="2"/>
        <w:rPr>
          <w:rFonts w:asciiTheme="minorEastAsia" w:hAnsiTheme="minorEastAsia"/>
          <w:sz w:val="28"/>
          <w:szCs w:val="28"/>
        </w:rPr>
      </w:pPr>
      <w:bookmarkStart w:id="15" w:name="_Toc526846154"/>
      <w:r w:rsidRPr="003C5229">
        <w:rPr>
          <w:rFonts w:asciiTheme="minorEastAsia" w:hAnsiTheme="minorEastAsia" w:hint="eastAsia"/>
          <w:sz w:val="28"/>
          <w:szCs w:val="28"/>
        </w:rPr>
        <w:t>二、以学生为主体，实行灵活的教学模式</w:t>
      </w:r>
      <w:bookmarkEnd w:id="15"/>
    </w:p>
    <w:p w:rsidR="009859C1" w:rsidRPr="003C5229" w:rsidRDefault="00B510B2" w:rsidP="009859C1">
      <w:pPr>
        <w:ind w:firstLine="480"/>
        <w:rPr>
          <w:rFonts w:asciiTheme="minorEastAsia" w:hAnsiTheme="minorEastAsia"/>
          <w:sz w:val="28"/>
          <w:szCs w:val="28"/>
        </w:rPr>
      </w:pPr>
      <w:r w:rsidRPr="003C5229">
        <w:rPr>
          <w:rFonts w:asciiTheme="minorEastAsia" w:hAnsiTheme="minorEastAsia" w:hint="eastAsia"/>
          <w:sz w:val="28"/>
          <w:szCs w:val="28"/>
        </w:rPr>
        <w:t>学校各院系在</w:t>
      </w:r>
      <w:r w:rsidR="009859C1" w:rsidRPr="003C5229">
        <w:rPr>
          <w:rFonts w:asciiTheme="minorEastAsia" w:hAnsiTheme="minorEastAsia" w:hint="eastAsia"/>
          <w:sz w:val="28"/>
          <w:szCs w:val="28"/>
        </w:rPr>
        <w:t>课程改革</w:t>
      </w:r>
      <w:r w:rsidRPr="003C5229">
        <w:rPr>
          <w:rFonts w:asciiTheme="minorEastAsia" w:hAnsiTheme="minorEastAsia" w:hint="eastAsia"/>
          <w:sz w:val="28"/>
          <w:szCs w:val="28"/>
        </w:rPr>
        <w:t>上，</w:t>
      </w:r>
      <w:r w:rsidR="009859C1" w:rsidRPr="003C5229">
        <w:rPr>
          <w:rFonts w:asciiTheme="minorEastAsia" w:hAnsiTheme="minorEastAsia" w:hint="eastAsia"/>
          <w:sz w:val="28"/>
          <w:szCs w:val="28"/>
        </w:rPr>
        <w:t>充分考虑学生的认知水平和已有知识、技能与兴趣，力求在课程体系、学习内容、教学组织、教学评价等方面给师生提供选择和创新的空间，构建开放式的课程体系，采用灵活的模块化课程结构，实施个性化教学、一体化教学满足学生的不同需要。</w:t>
      </w:r>
    </w:p>
    <w:p w:rsidR="009859C1" w:rsidRPr="003C5229" w:rsidRDefault="009859C1" w:rsidP="00CD0B1A">
      <w:pPr>
        <w:pStyle w:val="2"/>
        <w:rPr>
          <w:rFonts w:asciiTheme="minorEastAsia" w:hAnsiTheme="minorEastAsia"/>
          <w:sz w:val="28"/>
          <w:szCs w:val="28"/>
        </w:rPr>
      </w:pPr>
      <w:bookmarkStart w:id="16" w:name="_Toc526846155"/>
      <w:r w:rsidRPr="003C5229">
        <w:rPr>
          <w:rFonts w:asciiTheme="minorEastAsia" w:hAnsiTheme="minorEastAsia" w:hint="eastAsia"/>
          <w:sz w:val="28"/>
          <w:szCs w:val="28"/>
        </w:rPr>
        <w:lastRenderedPageBreak/>
        <w:t>三、以能力为本位，突出职业技能培养特色</w:t>
      </w:r>
      <w:bookmarkEnd w:id="16"/>
    </w:p>
    <w:p w:rsidR="009859C1" w:rsidRPr="003C5229" w:rsidRDefault="00B510B2" w:rsidP="009859C1">
      <w:pPr>
        <w:ind w:firstLine="480"/>
        <w:rPr>
          <w:rFonts w:asciiTheme="minorEastAsia" w:hAnsiTheme="minorEastAsia"/>
          <w:sz w:val="28"/>
          <w:szCs w:val="28"/>
        </w:rPr>
      </w:pPr>
      <w:r w:rsidRPr="003C5229">
        <w:rPr>
          <w:rFonts w:asciiTheme="minorEastAsia" w:hAnsiTheme="minorEastAsia" w:hint="eastAsia"/>
          <w:sz w:val="28"/>
          <w:szCs w:val="28"/>
        </w:rPr>
        <w:t>学校</w:t>
      </w:r>
      <w:r w:rsidR="009859C1" w:rsidRPr="003C5229">
        <w:rPr>
          <w:rFonts w:asciiTheme="minorEastAsia" w:hAnsiTheme="minorEastAsia" w:hint="eastAsia"/>
          <w:sz w:val="28"/>
          <w:szCs w:val="28"/>
        </w:rPr>
        <w:t>把提高学生职业能力放在核心位置，加强实践性教学环节，</w:t>
      </w:r>
      <w:r w:rsidRPr="003C5229">
        <w:rPr>
          <w:rFonts w:asciiTheme="minorEastAsia" w:hAnsiTheme="minorEastAsia" w:hint="eastAsia"/>
          <w:sz w:val="28"/>
          <w:szCs w:val="28"/>
        </w:rPr>
        <w:t>各院系</w:t>
      </w:r>
      <w:r w:rsidR="009859C1" w:rsidRPr="003C5229">
        <w:rPr>
          <w:rFonts w:asciiTheme="minorEastAsia" w:hAnsiTheme="minorEastAsia" w:hint="eastAsia"/>
          <w:sz w:val="28"/>
          <w:szCs w:val="28"/>
        </w:rPr>
        <w:t>通过对人才市场、行业、企业的调查，对职业岗位进行能力分析，明确专业领域的核心能力，并围绕核心能力的培养形成专业领域课程体系，优化课程结构，实现课程设置与就业岗位对接，学历证书和职业资格证书结合，提高专业教学的针对性和适应性。</w:t>
      </w:r>
    </w:p>
    <w:p w:rsidR="009859C1" w:rsidRPr="003C5229" w:rsidRDefault="009859C1" w:rsidP="00CD0B1A">
      <w:pPr>
        <w:pStyle w:val="2"/>
        <w:rPr>
          <w:rFonts w:asciiTheme="minorEastAsia" w:hAnsiTheme="minorEastAsia"/>
          <w:sz w:val="28"/>
          <w:szCs w:val="28"/>
        </w:rPr>
      </w:pPr>
      <w:bookmarkStart w:id="17" w:name="_Toc526846156"/>
      <w:r w:rsidRPr="003C5229">
        <w:rPr>
          <w:rFonts w:asciiTheme="minorEastAsia" w:hAnsiTheme="minorEastAsia" w:hint="eastAsia"/>
          <w:sz w:val="28"/>
          <w:szCs w:val="28"/>
        </w:rPr>
        <w:t>四、</w:t>
      </w:r>
      <w:r w:rsidR="00B510B2" w:rsidRPr="003C5229">
        <w:rPr>
          <w:rFonts w:asciiTheme="minorEastAsia" w:hAnsiTheme="minorEastAsia" w:hint="eastAsia"/>
          <w:sz w:val="28"/>
          <w:szCs w:val="28"/>
        </w:rPr>
        <w:t>以创业</w:t>
      </w:r>
      <w:r w:rsidRPr="003C5229">
        <w:rPr>
          <w:rFonts w:asciiTheme="minorEastAsia" w:hAnsiTheme="minorEastAsia" w:hint="eastAsia"/>
          <w:sz w:val="28"/>
          <w:szCs w:val="28"/>
        </w:rPr>
        <w:t>为拓展，培养学生的创业意识和创业能力</w:t>
      </w:r>
      <w:bookmarkEnd w:id="17"/>
    </w:p>
    <w:p w:rsidR="00B510B2" w:rsidRPr="003C5229" w:rsidRDefault="009859C1" w:rsidP="00B510B2">
      <w:pPr>
        <w:ind w:firstLine="480"/>
        <w:rPr>
          <w:rFonts w:asciiTheme="minorEastAsia" w:hAnsiTheme="minorEastAsia"/>
          <w:sz w:val="28"/>
          <w:szCs w:val="28"/>
        </w:rPr>
      </w:pPr>
      <w:r w:rsidRPr="003C5229">
        <w:rPr>
          <w:rFonts w:asciiTheme="minorEastAsia" w:hAnsiTheme="minorEastAsia" w:hint="eastAsia"/>
          <w:sz w:val="28"/>
          <w:szCs w:val="28"/>
        </w:rPr>
        <w:t>在日趋严峻的就业形式下，培养和扶持学生创业已成为教学部门重点考虑的解决就业的途径之一。因此在专业课程改革过程中应重点考虑这一需求，增设创业实训内容和新开创业培训课程。</w:t>
      </w:r>
    </w:p>
    <w:p w:rsidR="00B510B2" w:rsidRPr="003C5229" w:rsidRDefault="00B510B2" w:rsidP="00CD0B1A">
      <w:pPr>
        <w:pStyle w:val="2"/>
        <w:rPr>
          <w:rFonts w:asciiTheme="minorEastAsia" w:hAnsiTheme="minorEastAsia"/>
          <w:sz w:val="28"/>
          <w:szCs w:val="28"/>
        </w:rPr>
      </w:pPr>
      <w:bookmarkStart w:id="18" w:name="_Toc526846157"/>
      <w:r w:rsidRPr="003C5229">
        <w:rPr>
          <w:rFonts w:asciiTheme="minorEastAsia" w:hAnsiTheme="minorEastAsia"/>
          <w:sz w:val="28"/>
          <w:szCs w:val="28"/>
        </w:rPr>
        <w:t>五</w:t>
      </w:r>
      <w:r w:rsidRPr="003C5229">
        <w:rPr>
          <w:rFonts w:asciiTheme="minorEastAsia" w:hAnsiTheme="minorEastAsia" w:hint="eastAsia"/>
          <w:sz w:val="28"/>
          <w:szCs w:val="28"/>
        </w:rPr>
        <w:t>、以师资为先导，增强师资业务水平</w:t>
      </w:r>
      <w:bookmarkEnd w:id="18"/>
    </w:p>
    <w:p w:rsidR="00D66F6B" w:rsidRPr="003C5229" w:rsidRDefault="00B510B2" w:rsidP="00B510B2">
      <w:pPr>
        <w:ind w:firstLineChars="200" w:firstLine="560"/>
        <w:rPr>
          <w:rFonts w:asciiTheme="minorEastAsia" w:hAnsiTheme="minorEastAsia"/>
          <w:sz w:val="28"/>
          <w:szCs w:val="28"/>
        </w:rPr>
      </w:pPr>
      <w:r w:rsidRPr="003C5229">
        <w:rPr>
          <w:rFonts w:asciiTheme="minorEastAsia" w:hAnsiTheme="minorEastAsia" w:hint="eastAsia"/>
          <w:sz w:val="28"/>
          <w:szCs w:val="28"/>
        </w:rPr>
        <w:t>不断</w:t>
      </w:r>
      <w:r w:rsidR="009859C1" w:rsidRPr="003C5229">
        <w:rPr>
          <w:rFonts w:asciiTheme="minorEastAsia" w:hAnsiTheme="minorEastAsia" w:hint="eastAsia"/>
          <w:sz w:val="28"/>
          <w:szCs w:val="28"/>
        </w:rPr>
        <w:t>壮大专业教师师资队伍</w:t>
      </w:r>
      <w:r w:rsidRPr="003C5229">
        <w:rPr>
          <w:rFonts w:asciiTheme="minorEastAsia" w:hAnsiTheme="minorEastAsia" w:hint="eastAsia"/>
          <w:sz w:val="28"/>
          <w:szCs w:val="28"/>
        </w:rPr>
        <w:t>，</w:t>
      </w:r>
      <w:r w:rsidR="009859C1" w:rsidRPr="003C5229">
        <w:rPr>
          <w:rFonts w:asciiTheme="minorEastAsia" w:hAnsiTheme="minorEastAsia" w:hint="eastAsia"/>
          <w:sz w:val="28"/>
          <w:szCs w:val="28"/>
        </w:rPr>
        <w:t>教师是学生知识技能的源泉，随着社会的进步，教师的思想要与时俱进，业务水平技术水平也要与社会接轨。</w:t>
      </w:r>
      <w:r w:rsidRPr="003C5229">
        <w:rPr>
          <w:rFonts w:asciiTheme="minorEastAsia" w:hAnsiTheme="minorEastAsia" w:hint="eastAsia"/>
          <w:sz w:val="28"/>
          <w:szCs w:val="28"/>
        </w:rPr>
        <w:t>学校</w:t>
      </w:r>
      <w:r w:rsidR="009859C1" w:rsidRPr="003C5229">
        <w:rPr>
          <w:rFonts w:asciiTheme="minorEastAsia" w:hAnsiTheme="minorEastAsia" w:hint="eastAsia"/>
          <w:sz w:val="28"/>
          <w:szCs w:val="28"/>
        </w:rPr>
        <w:t>通过派出教师参加师资培训，提升教学团队的专业、职业能力，不断引进硕士以上专业师资，逐步增强师资业务水平。</w:t>
      </w:r>
    </w:p>
    <w:p w:rsidR="00D66F6B" w:rsidRPr="003C5229" w:rsidRDefault="00D66F6B" w:rsidP="00D66F6B">
      <w:pPr>
        <w:ind w:firstLine="480"/>
        <w:rPr>
          <w:rFonts w:asciiTheme="minorEastAsia" w:hAnsiTheme="minorEastAsia"/>
          <w:sz w:val="28"/>
          <w:szCs w:val="28"/>
        </w:rPr>
      </w:pPr>
    </w:p>
    <w:sectPr w:rsidR="00D66F6B" w:rsidRPr="003C5229" w:rsidSect="00905EF9">
      <w:headerReference w:type="default" r:id="rId23"/>
      <w:footerReference w:type="default" r:id="rId24"/>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509" w:rsidRDefault="00816509" w:rsidP="00B70984">
      <w:r>
        <w:separator/>
      </w:r>
    </w:p>
  </w:endnote>
  <w:endnote w:type="continuationSeparator" w:id="0">
    <w:p w:rsidR="00816509" w:rsidRDefault="00816509" w:rsidP="00B7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171841"/>
      <w:docPartObj>
        <w:docPartGallery w:val="Page Numbers (Bottom of Page)"/>
        <w:docPartUnique/>
      </w:docPartObj>
    </w:sdtPr>
    <w:sdtEndPr/>
    <w:sdtContent>
      <w:p w:rsidR="00CD0B1A" w:rsidRDefault="00CD0B1A">
        <w:pPr>
          <w:pStyle w:val="a5"/>
          <w:jc w:val="center"/>
        </w:pPr>
        <w:r>
          <w:fldChar w:fldCharType="begin"/>
        </w:r>
        <w:r>
          <w:instrText>PAGE   \* MERGEFORMAT</w:instrText>
        </w:r>
        <w:r>
          <w:fldChar w:fldCharType="separate"/>
        </w:r>
        <w:r w:rsidR="001F0454" w:rsidRPr="001F0454">
          <w:rPr>
            <w:noProof/>
            <w:lang w:val="zh-CN"/>
          </w:rPr>
          <w:t>2</w:t>
        </w:r>
        <w:r>
          <w:fldChar w:fldCharType="end"/>
        </w:r>
      </w:p>
    </w:sdtContent>
  </w:sdt>
  <w:p w:rsidR="00CD0B1A" w:rsidRDefault="00CD0B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509" w:rsidRDefault="00816509" w:rsidP="00B70984">
      <w:r>
        <w:separator/>
      </w:r>
    </w:p>
  </w:footnote>
  <w:footnote w:type="continuationSeparator" w:id="0">
    <w:p w:rsidR="00816509" w:rsidRDefault="00816509" w:rsidP="00B70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1A" w:rsidRDefault="00CD0B1A" w:rsidP="00BF5969">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47B0D"/>
    <w:multiLevelType w:val="hybridMultilevel"/>
    <w:tmpl w:val="59FA2684"/>
    <w:lvl w:ilvl="0" w:tplc="A3429BB0">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8830F63"/>
    <w:multiLevelType w:val="hybridMultilevel"/>
    <w:tmpl w:val="0072510C"/>
    <w:lvl w:ilvl="0" w:tplc="35CC3C62">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A0553F"/>
    <w:multiLevelType w:val="hybridMultilevel"/>
    <w:tmpl w:val="35D49432"/>
    <w:lvl w:ilvl="0" w:tplc="C202662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36225B4"/>
    <w:multiLevelType w:val="hybridMultilevel"/>
    <w:tmpl w:val="42288382"/>
    <w:lvl w:ilvl="0" w:tplc="F806B7CA">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EA51FE1"/>
    <w:multiLevelType w:val="hybridMultilevel"/>
    <w:tmpl w:val="96AA9B60"/>
    <w:lvl w:ilvl="0" w:tplc="877E5BE4">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2FE937B8"/>
    <w:multiLevelType w:val="hybridMultilevel"/>
    <w:tmpl w:val="E89ADFBE"/>
    <w:lvl w:ilvl="0" w:tplc="47BE96F0">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2143E63"/>
    <w:multiLevelType w:val="hybridMultilevel"/>
    <w:tmpl w:val="0EC28C1C"/>
    <w:lvl w:ilvl="0" w:tplc="71A2E0F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2EC5E80"/>
    <w:multiLevelType w:val="hybridMultilevel"/>
    <w:tmpl w:val="55702BCC"/>
    <w:lvl w:ilvl="0" w:tplc="FD28ADE2">
      <w:start w:val="1"/>
      <w:numFmt w:val="japaneseCounting"/>
      <w:lvlText w:val="第%1章"/>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BD13688"/>
    <w:multiLevelType w:val="hybridMultilevel"/>
    <w:tmpl w:val="92EAAA3E"/>
    <w:lvl w:ilvl="0" w:tplc="FB20B4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46B7ECD"/>
    <w:multiLevelType w:val="hybridMultilevel"/>
    <w:tmpl w:val="30A22B26"/>
    <w:lvl w:ilvl="0" w:tplc="5CA46BC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7C21532F"/>
    <w:multiLevelType w:val="hybridMultilevel"/>
    <w:tmpl w:val="A712DF1E"/>
    <w:lvl w:ilvl="0" w:tplc="6BD8CC86">
      <w:start w:val="1"/>
      <w:numFmt w:val="japaneseCounting"/>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4"/>
  </w:num>
  <w:num w:numId="3">
    <w:abstractNumId w:val="10"/>
  </w:num>
  <w:num w:numId="4">
    <w:abstractNumId w:val="1"/>
  </w:num>
  <w:num w:numId="5">
    <w:abstractNumId w:val="7"/>
  </w:num>
  <w:num w:numId="6">
    <w:abstractNumId w:val="9"/>
  </w:num>
  <w:num w:numId="7">
    <w:abstractNumId w:val="5"/>
  </w:num>
  <w:num w:numId="8">
    <w:abstractNumId w:val="0"/>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7BD"/>
    <w:rsid w:val="00015CF9"/>
    <w:rsid w:val="000160C9"/>
    <w:rsid w:val="00036587"/>
    <w:rsid w:val="00042638"/>
    <w:rsid w:val="00047D8F"/>
    <w:rsid w:val="00071BA5"/>
    <w:rsid w:val="00094935"/>
    <w:rsid w:val="000B5E63"/>
    <w:rsid w:val="000F6120"/>
    <w:rsid w:val="00113C79"/>
    <w:rsid w:val="00123DB0"/>
    <w:rsid w:val="00142A58"/>
    <w:rsid w:val="00156830"/>
    <w:rsid w:val="00165C15"/>
    <w:rsid w:val="001A7770"/>
    <w:rsid w:val="001C0E59"/>
    <w:rsid w:val="001F0454"/>
    <w:rsid w:val="001F41F1"/>
    <w:rsid w:val="002044BD"/>
    <w:rsid w:val="00211427"/>
    <w:rsid w:val="00246FB8"/>
    <w:rsid w:val="00275395"/>
    <w:rsid w:val="002C0A50"/>
    <w:rsid w:val="002C2D37"/>
    <w:rsid w:val="002F0C72"/>
    <w:rsid w:val="002F7C65"/>
    <w:rsid w:val="00303E0A"/>
    <w:rsid w:val="003050FD"/>
    <w:rsid w:val="0035782E"/>
    <w:rsid w:val="00372242"/>
    <w:rsid w:val="003C1E75"/>
    <w:rsid w:val="003C5229"/>
    <w:rsid w:val="00417396"/>
    <w:rsid w:val="00436BDF"/>
    <w:rsid w:val="00447E40"/>
    <w:rsid w:val="00460BFB"/>
    <w:rsid w:val="00481B56"/>
    <w:rsid w:val="00496C4D"/>
    <w:rsid w:val="004B56D2"/>
    <w:rsid w:val="004D48FF"/>
    <w:rsid w:val="00524F0D"/>
    <w:rsid w:val="005979F1"/>
    <w:rsid w:val="005C5070"/>
    <w:rsid w:val="006106AC"/>
    <w:rsid w:val="00625197"/>
    <w:rsid w:val="0063123E"/>
    <w:rsid w:val="00650D3B"/>
    <w:rsid w:val="006513CA"/>
    <w:rsid w:val="00667A90"/>
    <w:rsid w:val="006C2107"/>
    <w:rsid w:val="006F1440"/>
    <w:rsid w:val="00701891"/>
    <w:rsid w:val="00753D59"/>
    <w:rsid w:val="0078219E"/>
    <w:rsid w:val="0078574C"/>
    <w:rsid w:val="00797806"/>
    <w:rsid w:val="007A0A3F"/>
    <w:rsid w:val="007B6995"/>
    <w:rsid w:val="007C7772"/>
    <w:rsid w:val="007D0444"/>
    <w:rsid w:val="007E561A"/>
    <w:rsid w:val="00816509"/>
    <w:rsid w:val="00817837"/>
    <w:rsid w:val="00866C85"/>
    <w:rsid w:val="00875E18"/>
    <w:rsid w:val="008E5FEC"/>
    <w:rsid w:val="008F734E"/>
    <w:rsid w:val="009057F2"/>
    <w:rsid w:val="00905EF9"/>
    <w:rsid w:val="00910388"/>
    <w:rsid w:val="0093562D"/>
    <w:rsid w:val="00951A6A"/>
    <w:rsid w:val="00953FD5"/>
    <w:rsid w:val="00967F5C"/>
    <w:rsid w:val="009859C1"/>
    <w:rsid w:val="009932C5"/>
    <w:rsid w:val="009A63B3"/>
    <w:rsid w:val="009E3E51"/>
    <w:rsid w:val="00A268A5"/>
    <w:rsid w:val="00AB4B72"/>
    <w:rsid w:val="00AB663F"/>
    <w:rsid w:val="00B160D8"/>
    <w:rsid w:val="00B41E65"/>
    <w:rsid w:val="00B510B2"/>
    <w:rsid w:val="00B61A8D"/>
    <w:rsid w:val="00B6373B"/>
    <w:rsid w:val="00B70984"/>
    <w:rsid w:val="00BC15E0"/>
    <w:rsid w:val="00BE0220"/>
    <w:rsid w:val="00BF5969"/>
    <w:rsid w:val="00C61E52"/>
    <w:rsid w:val="00C835F4"/>
    <w:rsid w:val="00CB193F"/>
    <w:rsid w:val="00CD0B1A"/>
    <w:rsid w:val="00CD5E34"/>
    <w:rsid w:val="00CF4CC5"/>
    <w:rsid w:val="00D0401E"/>
    <w:rsid w:val="00D04CCA"/>
    <w:rsid w:val="00D24839"/>
    <w:rsid w:val="00D346B4"/>
    <w:rsid w:val="00D35CE4"/>
    <w:rsid w:val="00D365DF"/>
    <w:rsid w:val="00D66F6B"/>
    <w:rsid w:val="00DA3D13"/>
    <w:rsid w:val="00DB418E"/>
    <w:rsid w:val="00DD533D"/>
    <w:rsid w:val="00DD7E11"/>
    <w:rsid w:val="00E0254F"/>
    <w:rsid w:val="00E166A8"/>
    <w:rsid w:val="00E70FCC"/>
    <w:rsid w:val="00E80EC7"/>
    <w:rsid w:val="00E877BD"/>
    <w:rsid w:val="00EA6668"/>
    <w:rsid w:val="00EB2682"/>
    <w:rsid w:val="00EE48C2"/>
    <w:rsid w:val="00F01533"/>
    <w:rsid w:val="00F11757"/>
    <w:rsid w:val="00F32FB0"/>
    <w:rsid w:val="00F41B4D"/>
    <w:rsid w:val="00F43697"/>
    <w:rsid w:val="00F61B0B"/>
    <w:rsid w:val="00F66230"/>
    <w:rsid w:val="00F8136F"/>
    <w:rsid w:val="00F969D9"/>
    <w:rsid w:val="00FE7822"/>
    <w:rsid w:val="00FE7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73AE0D-587E-4C93-9DC4-23EEAC332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2C5"/>
    <w:pPr>
      <w:widowControl w:val="0"/>
      <w:jc w:val="both"/>
    </w:pPr>
  </w:style>
  <w:style w:type="paragraph" w:styleId="1">
    <w:name w:val="heading 1"/>
    <w:basedOn w:val="a"/>
    <w:next w:val="a"/>
    <w:link w:val="1Char"/>
    <w:qFormat/>
    <w:rsid w:val="009057F2"/>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semiHidden/>
    <w:unhideWhenUsed/>
    <w:qFormat/>
    <w:rsid w:val="00CD0B1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057F2"/>
    <w:rPr>
      <w:rFonts w:ascii="Times New Roman" w:eastAsia="宋体" w:hAnsi="Times New Roman" w:cs="Times New Roman"/>
      <w:b/>
      <w:bCs/>
      <w:kern w:val="44"/>
      <w:sz w:val="44"/>
      <w:szCs w:val="44"/>
    </w:rPr>
  </w:style>
  <w:style w:type="paragraph" w:styleId="a3">
    <w:name w:val="List Paragraph"/>
    <w:basedOn w:val="a"/>
    <w:uiPriority w:val="34"/>
    <w:qFormat/>
    <w:rsid w:val="000F6120"/>
    <w:pPr>
      <w:ind w:firstLineChars="200" w:firstLine="420"/>
    </w:pPr>
  </w:style>
  <w:style w:type="paragraph" w:styleId="a4">
    <w:name w:val="header"/>
    <w:basedOn w:val="a"/>
    <w:link w:val="Char"/>
    <w:unhideWhenUsed/>
    <w:rsid w:val="00B709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70984"/>
    <w:rPr>
      <w:sz w:val="18"/>
      <w:szCs w:val="18"/>
    </w:rPr>
  </w:style>
  <w:style w:type="paragraph" w:styleId="a5">
    <w:name w:val="footer"/>
    <w:basedOn w:val="a"/>
    <w:link w:val="Char0"/>
    <w:unhideWhenUsed/>
    <w:rsid w:val="00B70984"/>
    <w:pPr>
      <w:tabs>
        <w:tab w:val="center" w:pos="4153"/>
        <w:tab w:val="right" w:pos="8306"/>
      </w:tabs>
      <w:snapToGrid w:val="0"/>
      <w:jc w:val="left"/>
    </w:pPr>
    <w:rPr>
      <w:sz w:val="18"/>
      <w:szCs w:val="18"/>
    </w:rPr>
  </w:style>
  <w:style w:type="character" w:customStyle="1" w:styleId="Char0">
    <w:name w:val="页脚 Char"/>
    <w:basedOn w:val="a0"/>
    <w:link w:val="a5"/>
    <w:rsid w:val="00B70984"/>
    <w:rPr>
      <w:sz w:val="18"/>
      <w:szCs w:val="18"/>
    </w:rPr>
  </w:style>
  <w:style w:type="paragraph" w:styleId="a6">
    <w:name w:val="No Spacing"/>
    <w:uiPriority w:val="1"/>
    <w:qFormat/>
    <w:rsid w:val="009057F2"/>
    <w:pPr>
      <w:widowControl w:val="0"/>
      <w:jc w:val="both"/>
    </w:pPr>
    <w:rPr>
      <w:rFonts w:ascii="Calibri" w:eastAsia="宋体" w:hAnsi="Calibri" w:cs="Times New Roman"/>
    </w:rPr>
  </w:style>
  <w:style w:type="paragraph" w:styleId="a7">
    <w:name w:val="Date"/>
    <w:basedOn w:val="a"/>
    <w:next w:val="a"/>
    <w:link w:val="Char1"/>
    <w:rsid w:val="009057F2"/>
    <w:pPr>
      <w:ind w:leftChars="2500" w:left="100"/>
    </w:pPr>
    <w:rPr>
      <w:rFonts w:ascii="Times New Roman" w:eastAsia="宋体" w:hAnsi="Times New Roman" w:cs="Times New Roman"/>
      <w:szCs w:val="24"/>
    </w:rPr>
  </w:style>
  <w:style w:type="character" w:customStyle="1" w:styleId="Char1">
    <w:name w:val="日期 Char"/>
    <w:basedOn w:val="a0"/>
    <w:link w:val="a7"/>
    <w:rsid w:val="009057F2"/>
    <w:rPr>
      <w:rFonts w:ascii="Times New Roman" w:eastAsia="宋体" w:hAnsi="Times New Roman" w:cs="Times New Roman"/>
      <w:szCs w:val="24"/>
    </w:rPr>
  </w:style>
  <w:style w:type="character" w:styleId="a8">
    <w:name w:val="page number"/>
    <w:basedOn w:val="a0"/>
    <w:rsid w:val="009057F2"/>
  </w:style>
  <w:style w:type="paragraph" w:styleId="TOC">
    <w:name w:val="TOC Heading"/>
    <w:basedOn w:val="1"/>
    <w:next w:val="a"/>
    <w:uiPriority w:val="39"/>
    <w:qFormat/>
    <w:rsid w:val="009057F2"/>
    <w:pPr>
      <w:widowControl/>
      <w:spacing w:before="480" w:after="0" w:line="276" w:lineRule="auto"/>
      <w:jc w:val="left"/>
      <w:outlineLvl w:val="9"/>
    </w:pPr>
    <w:rPr>
      <w:rFonts w:ascii="Cambria" w:hAnsi="Cambria"/>
      <w:color w:val="365F91"/>
      <w:kern w:val="0"/>
      <w:sz w:val="28"/>
      <w:szCs w:val="28"/>
    </w:rPr>
  </w:style>
  <w:style w:type="paragraph" w:styleId="20">
    <w:name w:val="toc 2"/>
    <w:basedOn w:val="a"/>
    <w:next w:val="a"/>
    <w:autoRedefine/>
    <w:uiPriority w:val="39"/>
    <w:unhideWhenUsed/>
    <w:qFormat/>
    <w:rsid w:val="009057F2"/>
    <w:pPr>
      <w:widowControl/>
      <w:spacing w:after="100" w:line="276" w:lineRule="auto"/>
      <w:ind w:left="220"/>
      <w:jc w:val="left"/>
    </w:pPr>
    <w:rPr>
      <w:rFonts w:ascii="Calibri" w:eastAsia="宋体" w:hAnsi="Calibri" w:cs="Times New Roman"/>
      <w:kern w:val="0"/>
      <w:sz w:val="22"/>
    </w:rPr>
  </w:style>
  <w:style w:type="paragraph" w:styleId="10">
    <w:name w:val="toc 1"/>
    <w:basedOn w:val="a"/>
    <w:next w:val="a"/>
    <w:autoRedefine/>
    <w:uiPriority w:val="39"/>
    <w:unhideWhenUsed/>
    <w:qFormat/>
    <w:rsid w:val="009057F2"/>
    <w:pPr>
      <w:widowControl/>
      <w:spacing w:after="100" w:line="276" w:lineRule="auto"/>
      <w:jc w:val="left"/>
    </w:pPr>
    <w:rPr>
      <w:rFonts w:ascii="Calibri" w:eastAsia="宋体" w:hAnsi="Calibri" w:cs="Times New Roman"/>
      <w:kern w:val="0"/>
      <w:sz w:val="22"/>
    </w:rPr>
  </w:style>
  <w:style w:type="paragraph" w:styleId="3">
    <w:name w:val="toc 3"/>
    <w:basedOn w:val="a"/>
    <w:next w:val="a"/>
    <w:autoRedefine/>
    <w:uiPriority w:val="39"/>
    <w:unhideWhenUsed/>
    <w:qFormat/>
    <w:rsid w:val="009057F2"/>
    <w:pPr>
      <w:widowControl/>
      <w:spacing w:after="100" w:line="276" w:lineRule="auto"/>
      <w:ind w:left="440"/>
      <w:jc w:val="left"/>
    </w:pPr>
    <w:rPr>
      <w:rFonts w:ascii="Calibri" w:eastAsia="宋体" w:hAnsi="Calibri" w:cs="Times New Roman"/>
      <w:kern w:val="0"/>
      <w:sz w:val="22"/>
    </w:rPr>
  </w:style>
  <w:style w:type="paragraph" w:styleId="a9">
    <w:name w:val="Balloon Text"/>
    <w:basedOn w:val="a"/>
    <w:link w:val="Char2"/>
    <w:rsid w:val="009057F2"/>
    <w:rPr>
      <w:rFonts w:ascii="Times New Roman" w:eastAsia="宋体" w:hAnsi="Times New Roman" w:cs="Times New Roman"/>
      <w:sz w:val="18"/>
      <w:szCs w:val="18"/>
    </w:rPr>
  </w:style>
  <w:style w:type="character" w:customStyle="1" w:styleId="Char2">
    <w:name w:val="批注框文本 Char"/>
    <w:basedOn w:val="a0"/>
    <w:link w:val="a9"/>
    <w:rsid w:val="009057F2"/>
    <w:rPr>
      <w:rFonts w:ascii="Times New Roman" w:eastAsia="宋体" w:hAnsi="Times New Roman" w:cs="Times New Roman"/>
      <w:sz w:val="18"/>
      <w:szCs w:val="18"/>
    </w:rPr>
  </w:style>
  <w:style w:type="character" w:customStyle="1" w:styleId="2Char">
    <w:name w:val="标题 2 Char"/>
    <w:basedOn w:val="a0"/>
    <w:link w:val="2"/>
    <w:uiPriority w:val="9"/>
    <w:semiHidden/>
    <w:rsid w:val="00CD0B1A"/>
    <w:rPr>
      <w:rFonts w:asciiTheme="majorHAnsi" w:eastAsiaTheme="majorEastAsia" w:hAnsiTheme="majorHAnsi" w:cstheme="majorBidi"/>
      <w:b/>
      <w:bCs/>
      <w:sz w:val="32"/>
      <w:szCs w:val="32"/>
    </w:rPr>
  </w:style>
  <w:style w:type="character" w:styleId="aa">
    <w:name w:val="Hyperlink"/>
    <w:basedOn w:val="a0"/>
    <w:uiPriority w:val="99"/>
    <w:unhideWhenUsed/>
    <w:rsid w:val="00CD0B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4.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image" Target="media/image7.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7.xml.rels><?xml version="1.0" encoding="UTF-8" standalone="yes"?>
<Relationships xmlns="http://schemas.openxmlformats.org/package/2006/relationships"><Relationship Id="rId1" Type="http://schemas.openxmlformats.org/officeDocument/2006/relationships/oleObject" Target="&#24037;&#20316;&#31807;5"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24037;&#20316;&#31807;6"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近三年办学经费收入情况</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2015年</c:v>
                </c:pt>
              </c:strCache>
            </c:strRef>
          </c:tx>
          <c:spPr>
            <a:solidFill>
              <a:schemeClr val="accent1"/>
            </a:solidFill>
            <a:ln>
              <a:noFill/>
            </a:ln>
            <a:effectLst/>
          </c:spPr>
          <c:invertIfNegative val="0"/>
          <c:cat>
            <c:strRef>
              <c:f>Sheet1!$A$2:$A$4</c:f>
              <c:strCache>
                <c:ptCount val="3"/>
                <c:pt idx="0">
                  <c:v>国家财政性教育经费</c:v>
                </c:pt>
                <c:pt idx="1">
                  <c:v>事业收入</c:v>
                </c:pt>
                <c:pt idx="2">
                  <c:v>其他收入</c:v>
                </c:pt>
              </c:strCache>
            </c:strRef>
          </c:cat>
          <c:val>
            <c:numRef>
              <c:f>Sheet1!$B$2:$B$4</c:f>
              <c:numCache>
                <c:formatCode>General</c:formatCode>
                <c:ptCount val="3"/>
                <c:pt idx="0">
                  <c:v>7298.66</c:v>
                </c:pt>
                <c:pt idx="1">
                  <c:v>3792.3</c:v>
                </c:pt>
                <c:pt idx="2">
                  <c:v>159.88</c:v>
                </c:pt>
              </c:numCache>
            </c:numRef>
          </c:val>
        </c:ser>
        <c:ser>
          <c:idx val="1"/>
          <c:order val="1"/>
          <c:tx>
            <c:strRef>
              <c:f>Sheet1!$C$1</c:f>
              <c:strCache>
                <c:ptCount val="1"/>
                <c:pt idx="0">
                  <c:v>2016年</c:v>
                </c:pt>
              </c:strCache>
            </c:strRef>
          </c:tx>
          <c:spPr>
            <a:solidFill>
              <a:schemeClr val="accent2"/>
            </a:solidFill>
            <a:ln>
              <a:noFill/>
            </a:ln>
            <a:effectLst/>
          </c:spPr>
          <c:invertIfNegative val="0"/>
          <c:cat>
            <c:strRef>
              <c:f>Sheet1!$A$2:$A$4</c:f>
              <c:strCache>
                <c:ptCount val="3"/>
                <c:pt idx="0">
                  <c:v>国家财政性教育经费</c:v>
                </c:pt>
                <c:pt idx="1">
                  <c:v>事业收入</c:v>
                </c:pt>
                <c:pt idx="2">
                  <c:v>其他收入</c:v>
                </c:pt>
              </c:strCache>
            </c:strRef>
          </c:cat>
          <c:val>
            <c:numRef>
              <c:f>Sheet1!$C$2:$C$4</c:f>
              <c:numCache>
                <c:formatCode>General</c:formatCode>
                <c:ptCount val="3"/>
                <c:pt idx="0">
                  <c:v>9595.5300000000007</c:v>
                </c:pt>
                <c:pt idx="1">
                  <c:v>3832.08</c:v>
                </c:pt>
                <c:pt idx="2">
                  <c:v>74.87</c:v>
                </c:pt>
              </c:numCache>
            </c:numRef>
          </c:val>
        </c:ser>
        <c:ser>
          <c:idx val="2"/>
          <c:order val="2"/>
          <c:tx>
            <c:strRef>
              <c:f>Sheet1!$D$1</c:f>
              <c:strCache>
                <c:ptCount val="1"/>
                <c:pt idx="0">
                  <c:v>2017年</c:v>
                </c:pt>
              </c:strCache>
            </c:strRef>
          </c:tx>
          <c:spPr>
            <a:solidFill>
              <a:schemeClr val="accent3"/>
            </a:solidFill>
            <a:ln>
              <a:noFill/>
            </a:ln>
            <a:effectLst/>
          </c:spPr>
          <c:invertIfNegative val="0"/>
          <c:cat>
            <c:strRef>
              <c:f>Sheet1!$A$2:$A$4</c:f>
              <c:strCache>
                <c:ptCount val="3"/>
                <c:pt idx="0">
                  <c:v>国家财政性教育经费</c:v>
                </c:pt>
                <c:pt idx="1">
                  <c:v>事业收入</c:v>
                </c:pt>
                <c:pt idx="2">
                  <c:v>其他收入</c:v>
                </c:pt>
              </c:strCache>
            </c:strRef>
          </c:cat>
          <c:val>
            <c:numRef>
              <c:f>Sheet1!$D$2:$D$4</c:f>
              <c:numCache>
                <c:formatCode>General</c:formatCode>
                <c:ptCount val="3"/>
                <c:pt idx="0">
                  <c:v>11036.56</c:v>
                </c:pt>
                <c:pt idx="1">
                  <c:v>3248.99</c:v>
                </c:pt>
                <c:pt idx="2">
                  <c:v>214.08</c:v>
                </c:pt>
              </c:numCache>
            </c:numRef>
          </c:val>
        </c:ser>
        <c:dLbls>
          <c:showLegendKey val="0"/>
          <c:showVal val="0"/>
          <c:showCatName val="0"/>
          <c:showSerName val="0"/>
          <c:showPercent val="0"/>
          <c:showBubbleSize val="0"/>
        </c:dLbls>
        <c:gapWidth val="219"/>
        <c:overlap val="-27"/>
        <c:axId val="485985088"/>
        <c:axId val="485980192"/>
      </c:barChart>
      <c:catAx>
        <c:axId val="48598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85980192"/>
        <c:crosses val="autoZero"/>
        <c:auto val="1"/>
        <c:lblAlgn val="ctr"/>
        <c:lblOffset val="100"/>
        <c:noMultiLvlLbl val="0"/>
      </c:catAx>
      <c:valAx>
        <c:axId val="4859801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单位：万元</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859850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近三年办学经费收入对比</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2015年</c:v>
                </c:pt>
              </c:strCache>
            </c:strRef>
          </c:tx>
          <c:spPr>
            <a:solidFill>
              <a:schemeClr val="accent1"/>
            </a:solidFill>
            <a:ln>
              <a:noFill/>
            </a:ln>
            <a:effectLst/>
          </c:spPr>
          <c:invertIfNegative val="0"/>
          <c:cat>
            <c:strRef>
              <c:f>Sheet1!$A$2:$A$4</c:f>
              <c:strCache>
                <c:ptCount val="3"/>
                <c:pt idx="0">
                  <c:v>办学经费收入</c:v>
                </c:pt>
                <c:pt idx="1">
                  <c:v>比上年增加额</c:v>
                </c:pt>
                <c:pt idx="2">
                  <c:v>比上年增长率（%）</c:v>
                </c:pt>
              </c:strCache>
            </c:strRef>
          </c:cat>
          <c:val>
            <c:numRef>
              <c:f>Sheet1!$B$2:$B$4</c:f>
              <c:numCache>
                <c:formatCode>General</c:formatCode>
                <c:ptCount val="3"/>
                <c:pt idx="0">
                  <c:v>11250.85</c:v>
                </c:pt>
                <c:pt idx="1">
                  <c:v>2731.63</c:v>
                </c:pt>
                <c:pt idx="2">
                  <c:v>32.06</c:v>
                </c:pt>
              </c:numCache>
            </c:numRef>
          </c:val>
        </c:ser>
        <c:ser>
          <c:idx val="1"/>
          <c:order val="1"/>
          <c:tx>
            <c:strRef>
              <c:f>Sheet1!$C$1</c:f>
              <c:strCache>
                <c:ptCount val="1"/>
                <c:pt idx="0">
                  <c:v>2016年</c:v>
                </c:pt>
              </c:strCache>
            </c:strRef>
          </c:tx>
          <c:spPr>
            <a:solidFill>
              <a:schemeClr val="accent2"/>
            </a:solidFill>
            <a:ln>
              <a:noFill/>
            </a:ln>
            <a:effectLst/>
          </c:spPr>
          <c:invertIfNegative val="0"/>
          <c:cat>
            <c:strRef>
              <c:f>Sheet1!$A$2:$A$4</c:f>
              <c:strCache>
                <c:ptCount val="3"/>
                <c:pt idx="0">
                  <c:v>办学经费收入</c:v>
                </c:pt>
                <c:pt idx="1">
                  <c:v>比上年增加额</c:v>
                </c:pt>
                <c:pt idx="2">
                  <c:v>比上年增长率（%）</c:v>
                </c:pt>
              </c:strCache>
            </c:strRef>
          </c:cat>
          <c:val>
            <c:numRef>
              <c:f>Sheet1!$C$2:$C$4</c:f>
              <c:numCache>
                <c:formatCode>General</c:formatCode>
                <c:ptCount val="3"/>
                <c:pt idx="0">
                  <c:v>13502.86</c:v>
                </c:pt>
                <c:pt idx="1">
                  <c:v>2252.0100000000002</c:v>
                </c:pt>
                <c:pt idx="2">
                  <c:v>20</c:v>
                </c:pt>
              </c:numCache>
            </c:numRef>
          </c:val>
        </c:ser>
        <c:ser>
          <c:idx val="2"/>
          <c:order val="2"/>
          <c:tx>
            <c:strRef>
              <c:f>Sheet1!$D$1</c:f>
              <c:strCache>
                <c:ptCount val="1"/>
                <c:pt idx="0">
                  <c:v>2017年</c:v>
                </c:pt>
              </c:strCache>
            </c:strRef>
          </c:tx>
          <c:spPr>
            <a:solidFill>
              <a:schemeClr val="accent3"/>
            </a:solidFill>
            <a:ln>
              <a:noFill/>
            </a:ln>
            <a:effectLst/>
          </c:spPr>
          <c:invertIfNegative val="0"/>
          <c:cat>
            <c:strRef>
              <c:f>Sheet1!$A$2:$A$4</c:f>
              <c:strCache>
                <c:ptCount val="3"/>
                <c:pt idx="0">
                  <c:v>办学经费收入</c:v>
                </c:pt>
                <c:pt idx="1">
                  <c:v>比上年增加额</c:v>
                </c:pt>
                <c:pt idx="2">
                  <c:v>比上年增长率（%）</c:v>
                </c:pt>
              </c:strCache>
            </c:strRef>
          </c:cat>
          <c:val>
            <c:numRef>
              <c:f>Sheet1!$D$2:$D$4</c:f>
              <c:numCache>
                <c:formatCode>General</c:formatCode>
                <c:ptCount val="3"/>
                <c:pt idx="0">
                  <c:v>14501.6</c:v>
                </c:pt>
                <c:pt idx="1">
                  <c:v>998.74</c:v>
                </c:pt>
                <c:pt idx="2">
                  <c:v>7.4</c:v>
                </c:pt>
              </c:numCache>
            </c:numRef>
          </c:val>
        </c:ser>
        <c:dLbls>
          <c:showLegendKey val="0"/>
          <c:showVal val="0"/>
          <c:showCatName val="0"/>
          <c:showSerName val="0"/>
          <c:showPercent val="0"/>
          <c:showBubbleSize val="0"/>
        </c:dLbls>
        <c:gapWidth val="219"/>
        <c:overlap val="-27"/>
        <c:axId val="485992160"/>
        <c:axId val="445226192"/>
      </c:barChart>
      <c:catAx>
        <c:axId val="485992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45226192"/>
        <c:crosses val="autoZero"/>
        <c:auto val="1"/>
        <c:lblAlgn val="ctr"/>
        <c:lblOffset val="100"/>
        <c:noMultiLvlLbl val="0"/>
      </c:catAx>
      <c:valAx>
        <c:axId val="4452261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单位：万元</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48599216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近三年生均教学仪器设备资产总值</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教学仪器设备资产总值（万元）</c:v>
                </c:pt>
              </c:strCache>
            </c:strRef>
          </c:tx>
          <c:spPr>
            <a:solidFill>
              <a:schemeClr val="accent1"/>
            </a:solidFill>
            <a:ln>
              <a:noFill/>
            </a:ln>
            <a:effectLst/>
          </c:spPr>
          <c:invertIfNegative val="0"/>
          <c:cat>
            <c:strRef>
              <c:f>Sheet1!$A$2:$A$4</c:f>
              <c:strCache>
                <c:ptCount val="3"/>
                <c:pt idx="0">
                  <c:v>2015年</c:v>
                </c:pt>
                <c:pt idx="1">
                  <c:v>2016年</c:v>
                </c:pt>
                <c:pt idx="2">
                  <c:v>2017年</c:v>
                </c:pt>
              </c:strCache>
            </c:strRef>
          </c:cat>
          <c:val>
            <c:numRef>
              <c:f>Sheet1!$B$2:$B$4</c:f>
              <c:numCache>
                <c:formatCode>General</c:formatCode>
                <c:ptCount val="3"/>
                <c:pt idx="0">
                  <c:v>7448.85</c:v>
                </c:pt>
                <c:pt idx="1">
                  <c:v>8204.35</c:v>
                </c:pt>
                <c:pt idx="2">
                  <c:v>9110.06</c:v>
                </c:pt>
              </c:numCache>
            </c:numRef>
          </c:val>
        </c:ser>
        <c:ser>
          <c:idx val="1"/>
          <c:order val="1"/>
          <c:tx>
            <c:strRef>
              <c:f>Sheet1!$C$1</c:f>
              <c:strCache>
                <c:ptCount val="1"/>
                <c:pt idx="0">
                  <c:v>生均教学仪器设备资产总值（元/生）</c:v>
                </c:pt>
              </c:strCache>
            </c:strRef>
          </c:tx>
          <c:spPr>
            <a:solidFill>
              <a:schemeClr val="accent2"/>
            </a:solidFill>
            <a:ln>
              <a:noFill/>
            </a:ln>
            <a:effectLst/>
          </c:spPr>
          <c:invertIfNegative val="0"/>
          <c:cat>
            <c:strRef>
              <c:f>Sheet1!$A$2:$A$4</c:f>
              <c:strCache>
                <c:ptCount val="3"/>
                <c:pt idx="0">
                  <c:v>2015年</c:v>
                </c:pt>
                <c:pt idx="1">
                  <c:v>2016年</c:v>
                </c:pt>
                <c:pt idx="2">
                  <c:v>2017年</c:v>
                </c:pt>
              </c:strCache>
            </c:strRef>
          </c:cat>
          <c:val>
            <c:numRef>
              <c:f>Sheet1!$C$2:$C$4</c:f>
              <c:numCache>
                <c:formatCode>General</c:formatCode>
                <c:ptCount val="3"/>
                <c:pt idx="0">
                  <c:v>10855.23</c:v>
                </c:pt>
                <c:pt idx="1">
                  <c:v>12627.29</c:v>
                </c:pt>
                <c:pt idx="2">
                  <c:v>12488.74</c:v>
                </c:pt>
              </c:numCache>
            </c:numRef>
          </c:val>
        </c:ser>
        <c:dLbls>
          <c:showLegendKey val="0"/>
          <c:showVal val="0"/>
          <c:showCatName val="0"/>
          <c:showSerName val="0"/>
          <c:showPercent val="0"/>
          <c:showBubbleSize val="0"/>
        </c:dLbls>
        <c:gapWidth val="219"/>
        <c:overlap val="-27"/>
        <c:axId val="756207408"/>
        <c:axId val="756210128"/>
      </c:barChart>
      <c:catAx>
        <c:axId val="756207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56210128"/>
        <c:crosses val="autoZero"/>
        <c:auto val="1"/>
        <c:lblAlgn val="ctr"/>
        <c:lblOffset val="100"/>
        <c:noMultiLvlLbl val="0"/>
      </c:catAx>
      <c:valAx>
        <c:axId val="756210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562074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职称结构</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zh-CN"/>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Sheet1!$A$2:$A$4</c:f>
              <c:strCache>
                <c:ptCount val="3"/>
                <c:pt idx="0">
                  <c:v>教授等正高级职称</c:v>
                </c:pt>
                <c:pt idx="1">
                  <c:v>副教授、高级工程师等副高级职称</c:v>
                </c:pt>
                <c:pt idx="2">
                  <c:v>中级职称</c:v>
                </c:pt>
              </c:strCache>
            </c:strRef>
          </c:cat>
          <c:val>
            <c:numRef>
              <c:f>Sheet1!$B$2:$B$4</c:f>
              <c:numCache>
                <c:formatCode>General</c:formatCode>
                <c:ptCount val="3"/>
                <c:pt idx="0">
                  <c:v>8</c:v>
                </c:pt>
                <c:pt idx="1">
                  <c:v>116</c:v>
                </c:pt>
                <c:pt idx="2">
                  <c:v>155</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各类“双师型”教师情况</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zh-CN"/>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Sheet1!$A$2:$A$4</c:f>
              <c:strCache>
                <c:ptCount val="3"/>
                <c:pt idx="0">
                  <c:v>高级“双师型”教师资格</c:v>
                </c:pt>
                <c:pt idx="1">
                  <c:v>中级“双师型”教师资格</c:v>
                </c:pt>
                <c:pt idx="2">
                  <c:v>初级“双师型”教师资格</c:v>
                </c:pt>
              </c:strCache>
            </c:strRef>
          </c:cat>
          <c:val>
            <c:numRef>
              <c:f>Sheet1!$B$2:$B$4</c:f>
              <c:numCache>
                <c:formatCode>General</c:formatCode>
                <c:ptCount val="3"/>
                <c:pt idx="0">
                  <c:v>36</c:v>
                </c:pt>
                <c:pt idx="1">
                  <c:v>57</c:v>
                </c:pt>
                <c:pt idx="2">
                  <c:v>83</c:v>
                </c:pt>
              </c:numCache>
            </c:numRef>
          </c:val>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CN" altLang="en-US"/>
              <a:t>近三年纵向科研项目及经费情况</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2015年</c:v>
                </c:pt>
              </c:strCache>
            </c:strRef>
          </c:tx>
          <c:spPr>
            <a:solidFill>
              <a:schemeClr val="accent1"/>
            </a:solidFill>
            <a:ln>
              <a:noFill/>
            </a:ln>
            <a:effectLst/>
          </c:spPr>
          <c:invertIfNegative val="0"/>
          <c:cat>
            <c:strRef>
              <c:f>Sheet1!$A$2:$A$3</c:f>
              <c:strCache>
                <c:ptCount val="2"/>
                <c:pt idx="0">
                  <c:v>科研项目数</c:v>
                </c:pt>
                <c:pt idx="1">
                  <c:v>经费（万元）</c:v>
                </c:pt>
              </c:strCache>
            </c:strRef>
          </c:cat>
          <c:val>
            <c:numRef>
              <c:f>Sheet1!$B$2:$B$3</c:f>
              <c:numCache>
                <c:formatCode>General</c:formatCode>
                <c:ptCount val="2"/>
                <c:pt idx="0">
                  <c:v>6</c:v>
                </c:pt>
                <c:pt idx="1">
                  <c:v>21.4</c:v>
                </c:pt>
              </c:numCache>
            </c:numRef>
          </c:val>
        </c:ser>
        <c:ser>
          <c:idx val="1"/>
          <c:order val="1"/>
          <c:tx>
            <c:strRef>
              <c:f>Sheet1!$C$1</c:f>
              <c:strCache>
                <c:ptCount val="1"/>
                <c:pt idx="0">
                  <c:v>2016年</c:v>
                </c:pt>
              </c:strCache>
            </c:strRef>
          </c:tx>
          <c:spPr>
            <a:solidFill>
              <a:schemeClr val="accent2"/>
            </a:solidFill>
            <a:ln>
              <a:noFill/>
            </a:ln>
            <a:effectLst/>
          </c:spPr>
          <c:invertIfNegative val="0"/>
          <c:cat>
            <c:strRef>
              <c:f>Sheet1!$A$2:$A$3</c:f>
              <c:strCache>
                <c:ptCount val="2"/>
                <c:pt idx="0">
                  <c:v>科研项目数</c:v>
                </c:pt>
                <c:pt idx="1">
                  <c:v>经费（万元）</c:v>
                </c:pt>
              </c:strCache>
            </c:strRef>
          </c:cat>
          <c:val>
            <c:numRef>
              <c:f>Sheet1!$C$2:$C$3</c:f>
              <c:numCache>
                <c:formatCode>General</c:formatCode>
                <c:ptCount val="2"/>
                <c:pt idx="0">
                  <c:v>14</c:v>
                </c:pt>
                <c:pt idx="1">
                  <c:v>63</c:v>
                </c:pt>
              </c:numCache>
            </c:numRef>
          </c:val>
        </c:ser>
        <c:ser>
          <c:idx val="2"/>
          <c:order val="2"/>
          <c:tx>
            <c:strRef>
              <c:f>Sheet1!$D$1</c:f>
              <c:strCache>
                <c:ptCount val="1"/>
                <c:pt idx="0">
                  <c:v>2017年</c:v>
                </c:pt>
              </c:strCache>
            </c:strRef>
          </c:tx>
          <c:spPr>
            <a:solidFill>
              <a:schemeClr val="accent3"/>
            </a:solidFill>
            <a:ln>
              <a:noFill/>
            </a:ln>
            <a:effectLst/>
          </c:spPr>
          <c:invertIfNegative val="0"/>
          <c:cat>
            <c:strRef>
              <c:f>Sheet1!$A$2:$A$3</c:f>
              <c:strCache>
                <c:ptCount val="2"/>
                <c:pt idx="0">
                  <c:v>科研项目数</c:v>
                </c:pt>
                <c:pt idx="1">
                  <c:v>经费（万元）</c:v>
                </c:pt>
              </c:strCache>
            </c:strRef>
          </c:cat>
          <c:val>
            <c:numRef>
              <c:f>Sheet1!$D$2:$D$3</c:f>
              <c:numCache>
                <c:formatCode>General</c:formatCode>
                <c:ptCount val="2"/>
                <c:pt idx="0">
                  <c:v>13</c:v>
                </c:pt>
                <c:pt idx="1">
                  <c:v>67.8</c:v>
                </c:pt>
              </c:numCache>
            </c:numRef>
          </c:val>
        </c:ser>
        <c:dLbls>
          <c:showLegendKey val="0"/>
          <c:showVal val="0"/>
          <c:showCatName val="0"/>
          <c:showSerName val="0"/>
          <c:showPercent val="0"/>
          <c:showBubbleSize val="0"/>
        </c:dLbls>
        <c:gapWidth val="219"/>
        <c:overlap val="-27"/>
        <c:axId val="396461072"/>
        <c:axId val="633314480"/>
      </c:barChart>
      <c:catAx>
        <c:axId val="396461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33314480"/>
        <c:crosses val="autoZero"/>
        <c:auto val="1"/>
        <c:lblAlgn val="ctr"/>
        <c:lblOffset val="100"/>
        <c:noMultiLvlLbl val="0"/>
      </c:catAx>
      <c:valAx>
        <c:axId val="633314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3964610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zh-CN"/>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en-US" altLang="zh-CN" b="1"/>
              <a:t>2017</a:t>
            </a:r>
            <a:r>
              <a:rPr lang="zh-CN" altLang="en-US" b="1"/>
              <a:t>届毕业生就业去向比例分布图</a:t>
            </a:r>
          </a:p>
        </c:rich>
      </c:tx>
      <c:overlay val="0"/>
      <c:spPr>
        <a:noFill/>
        <a:ln>
          <a:noFill/>
        </a:ln>
        <a:effectLst/>
      </c:spPr>
    </c:title>
    <c:autoTitleDeleted val="0"/>
    <c:plotArea>
      <c:layout/>
      <c:pieChart>
        <c:varyColors val="1"/>
        <c:ser>
          <c:idx val="0"/>
          <c:order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Pt>
            <c:idx val="4"/>
            <c:bubble3D val="0"/>
            <c:spPr>
              <a:solidFill>
                <a:srgbClr val="4BACC6"/>
              </a:solidFill>
              <a:ln w="19050">
                <a:solidFill>
                  <a:srgbClr val="FFFFFF"/>
                </a:solidFill>
              </a:ln>
              <a:effectLst/>
            </c:spPr>
          </c:dPt>
          <c:dPt>
            <c:idx val="5"/>
            <c:bubble3D val="0"/>
            <c:spPr>
              <a:solidFill>
                <a:srgbClr val="F79646"/>
              </a:solidFill>
              <a:ln w="19050">
                <a:solidFill>
                  <a:srgbClr val="FFFFFF"/>
                </a:solidFill>
              </a:ln>
              <a:effectLst/>
            </c:spPr>
          </c:dPt>
          <c:dPt>
            <c:idx val="6"/>
            <c:bubble3D val="0"/>
            <c:spPr>
              <a:solidFill>
                <a:srgbClr val="2C4D75">
                  <a:lumMod val="60000"/>
                </a:srgbClr>
              </a:solidFill>
              <a:ln w="19050">
                <a:solidFill>
                  <a:srgbClr val="FFFFFF"/>
                </a:solidFill>
              </a:ln>
              <a:effectLst/>
            </c:spPr>
          </c:dPt>
          <c:dPt>
            <c:idx val="7"/>
            <c:bubble3D val="0"/>
            <c:spPr>
              <a:solidFill>
                <a:srgbClr val="772C2A">
                  <a:lumMod val="60000"/>
                </a:srgbClr>
              </a:solidFill>
              <a:ln w="19050">
                <a:solidFill>
                  <a:srgbClr val="FFFFFF"/>
                </a:solidFill>
              </a:ln>
              <a:effectLst/>
            </c:spPr>
          </c:dPt>
          <c:dLbls>
            <c:dLbl>
              <c:idx val="4"/>
              <c:layout>
                <c:manualLayout>
                  <c:x val="4.8887225050443697E-2"/>
                  <c:y val="-4.6394075312252703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5"/>
              <c:layout>
                <c:manualLayout>
                  <c:x val="-5.2835841218441301E-2"/>
                  <c:y val="-3.9187713918039102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6"/>
              <c:layout>
                <c:manualLayout>
                  <c:x val="7.7015186709814595E-2"/>
                  <c:y val="3.05581862073218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7"/>
              <c:layout>
                <c:manualLayout>
                  <c:x val="6.7182259438657799E-2"/>
                  <c:y val="-4.54647489794193E-3"/>
                </c:manualLayout>
              </c:layout>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rgbClr val="A6A6A6">
                      <a:lumMod val="35000"/>
                      <a:lumOff val="65000"/>
                    </a:srgbClr>
                  </a:solidFill>
                  <a:round/>
                </a:ln>
                <a:effectLst/>
              </c:spPr>
            </c:leaderLines>
            <c:extLst>
              <c:ext xmlns:c15="http://schemas.microsoft.com/office/drawing/2012/chart" uri="{CE6537A1-D6FC-4f65-9D91-7224C49458BB}"/>
            </c:extLst>
          </c:dLbls>
          <c:cat>
            <c:strRef>
              <c:f>[工作簿5]Sheet1!$A$1:$H$1</c:f>
              <c:strCache>
                <c:ptCount val="8"/>
                <c:pt idx="0">
                  <c:v>安徽</c:v>
                </c:pt>
                <c:pt idx="1">
                  <c:v>江苏</c:v>
                </c:pt>
                <c:pt idx="2">
                  <c:v>上海</c:v>
                </c:pt>
                <c:pt idx="3">
                  <c:v>浙江</c:v>
                </c:pt>
                <c:pt idx="4">
                  <c:v>北京</c:v>
                </c:pt>
                <c:pt idx="5">
                  <c:v>广东</c:v>
                </c:pt>
                <c:pt idx="6">
                  <c:v>海南</c:v>
                </c:pt>
                <c:pt idx="7">
                  <c:v>其他</c:v>
                </c:pt>
              </c:strCache>
            </c:strRef>
          </c:cat>
          <c:val>
            <c:numRef>
              <c:f>[工作簿5]Sheet1!$A$2:$H$2</c:f>
              <c:numCache>
                <c:formatCode>0.00%</c:formatCode>
                <c:ptCount val="8"/>
                <c:pt idx="0">
                  <c:v>0.70909999999999995</c:v>
                </c:pt>
                <c:pt idx="1">
                  <c:v>9.0800000000000006E-2</c:v>
                </c:pt>
                <c:pt idx="2">
                  <c:v>8.5999999999999993E-2</c:v>
                </c:pt>
                <c:pt idx="3">
                  <c:v>6.08E-2</c:v>
                </c:pt>
                <c:pt idx="4">
                  <c:v>1.04E-2</c:v>
                </c:pt>
                <c:pt idx="5">
                  <c:v>1.04E-2</c:v>
                </c:pt>
                <c:pt idx="6">
                  <c:v>8.3999999999999995E-3</c:v>
                </c:pt>
                <c:pt idx="7">
                  <c:v>2.4E-2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endParaRPr lang="zh-CN"/>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lang="en-US" altLang="zh-CN" b="1"/>
              <a:t>2017</a:t>
            </a:r>
            <a:r>
              <a:rPr lang="zh-CN" altLang="en-US" b="1"/>
              <a:t>届毕业生省内就业分布图</a:t>
            </a:r>
          </a:p>
          <a:p>
            <a:pPr defTabSz="914400">
              <a:defRPr lang="zh-CN" sz="1400" b="0" i="0" u="none" strike="noStrike" kern="1200" spc="0" baseline="0">
                <a:solidFill>
                  <a:srgbClr val="595959">
                    <a:lumMod val="65000"/>
                    <a:lumOff val="35000"/>
                  </a:srgbClr>
                </a:solidFill>
                <a:latin typeface="+mn-lt"/>
                <a:ea typeface="+mn-ea"/>
                <a:cs typeface="+mn-cs"/>
              </a:defRPr>
            </a:pPr>
            <a:r>
              <a:rPr lang="zh-CN" altLang="en-US" sz="1000" b="1"/>
              <a:t>单位：人</a:t>
            </a:r>
          </a:p>
        </c:rich>
      </c:tx>
      <c:overlay val="0"/>
      <c:spPr>
        <a:noFill/>
        <a:ln>
          <a:noFill/>
        </a:ln>
        <a:effectLst/>
      </c:spPr>
    </c:title>
    <c:autoTitleDeleted val="0"/>
    <c:plotArea>
      <c:layout/>
      <c:barChart>
        <c:barDir val="bar"/>
        <c:grouping val="clustered"/>
        <c:varyColors val="0"/>
        <c:ser>
          <c:idx val="0"/>
          <c:order val="0"/>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rgbClr val="A6A6A6">
                          <a:lumMod val="35000"/>
                          <a:lumOff val="65000"/>
                        </a:srgbClr>
                      </a:solidFill>
                      <a:round/>
                    </a:ln>
                    <a:effectLst/>
                  </c:spPr>
                </c15:leaderLines>
              </c:ext>
            </c:extLst>
          </c:dLbls>
          <c:cat>
            <c:strRef>
              <c:f>[工作簿6]Sheet1!$A$1:$P$1</c:f>
              <c:strCache>
                <c:ptCount val="16"/>
                <c:pt idx="0">
                  <c:v>芜湖</c:v>
                </c:pt>
                <c:pt idx="1">
                  <c:v>淮南</c:v>
                </c:pt>
                <c:pt idx="2">
                  <c:v>阜阳</c:v>
                </c:pt>
                <c:pt idx="3">
                  <c:v>宣城</c:v>
                </c:pt>
                <c:pt idx="4">
                  <c:v>淮北</c:v>
                </c:pt>
                <c:pt idx="5">
                  <c:v>黄山</c:v>
                </c:pt>
                <c:pt idx="6">
                  <c:v>六安</c:v>
                </c:pt>
                <c:pt idx="7">
                  <c:v>安庆</c:v>
                </c:pt>
                <c:pt idx="8">
                  <c:v>蚌埠</c:v>
                </c:pt>
                <c:pt idx="9">
                  <c:v>亳州</c:v>
                </c:pt>
                <c:pt idx="10">
                  <c:v>合肥</c:v>
                </c:pt>
                <c:pt idx="11">
                  <c:v>池州</c:v>
                </c:pt>
                <c:pt idx="12">
                  <c:v>滁州</c:v>
                </c:pt>
                <c:pt idx="13">
                  <c:v>铜陵</c:v>
                </c:pt>
                <c:pt idx="14">
                  <c:v>马鞍山</c:v>
                </c:pt>
                <c:pt idx="15">
                  <c:v>宿州</c:v>
                </c:pt>
              </c:strCache>
            </c:strRef>
          </c:cat>
          <c:val>
            <c:numRef>
              <c:f>[工作簿6]Sheet1!$A$2:$P$2</c:f>
              <c:numCache>
                <c:formatCode>General</c:formatCode>
                <c:ptCount val="16"/>
                <c:pt idx="0">
                  <c:v>71</c:v>
                </c:pt>
                <c:pt idx="1">
                  <c:v>462</c:v>
                </c:pt>
                <c:pt idx="2">
                  <c:v>143</c:v>
                </c:pt>
                <c:pt idx="3">
                  <c:v>29</c:v>
                </c:pt>
                <c:pt idx="4">
                  <c:v>21</c:v>
                </c:pt>
                <c:pt idx="5">
                  <c:v>12</c:v>
                </c:pt>
                <c:pt idx="6">
                  <c:v>43</c:v>
                </c:pt>
                <c:pt idx="7">
                  <c:v>57</c:v>
                </c:pt>
                <c:pt idx="8">
                  <c:v>74</c:v>
                </c:pt>
                <c:pt idx="9">
                  <c:v>51</c:v>
                </c:pt>
                <c:pt idx="10">
                  <c:v>582</c:v>
                </c:pt>
                <c:pt idx="11">
                  <c:v>17</c:v>
                </c:pt>
                <c:pt idx="12">
                  <c:v>46</c:v>
                </c:pt>
                <c:pt idx="13">
                  <c:v>12</c:v>
                </c:pt>
                <c:pt idx="14">
                  <c:v>26</c:v>
                </c:pt>
                <c:pt idx="15">
                  <c:v>85</c:v>
                </c:pt>
              </c:numCache>
            </c:numRef>
          </c:val>
        </c:ser>
        <c:dLbls>
          <c:showLegendKey val="0"/>
          <c:showVal val="1"/>
          <c:showCatName val="0"/>
          <c:showSerName val="0"/>
          <c:showPercent val="0"/>
          <c:showBubbleSize val="0"/>
        </c:dLbls>
        <c:gapWidth val="182"/>
        <c:axId val="483668176"/>
        <c:axId val="483664912"/>
      </c:barChart>
      <c:catAx>
        <c:axId val="483668176"/>
        <c:scaling>
          <c:orientation val="minMax"/>
        </c:scaling>
        <c:delete val="0"/>
        <c:axPos val="l"/>
        <c:numFmt formatCode="General" sourceLinked="0"/>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483664912"/>
        <c:crosses val="autoZero"/>
        <c:auto val="1"/>
        <c:lblAlgn val="ctr"/>
        <c:lblOffset val="100"/>
        <c:noMultiLvlLbl val="0"/>
      </c:catAx>
      <c:valAx>
        <c:axId val="483664912"/>
        <c:scaling>
          <c:orientation val="minMax"/>
        </c:scaling>
        <c:delete val="0"/>
        <c:axPos val="b"/>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crossAx val="483668176"/>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4F4AA-DA23-4E11-B431-6ACEF2A3D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32</Pages>
  <Words>2521</Words>
  <Characters>14376</Characters>
  <Application>Microsoft Office Word</Application>
  <DocSecurity>0</DocSecurity>
  <Lines>119</Lines>
  <Paragraphs>33</Paragraphs>
  <ScaleCrop>false</ScaleCrop>
  <Company/>
  <LinksUpToDate>false</LinksUpToDate>
  <CharactersWithSpaces>16864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袁田利</cp:lastModifiedBy>
  <cp:revision>68</cp:revision>
  <dcterms:created xsi:type="dcterms:W3CDTF">2018-09-17T00:31:00Z</dcterms:created>
  <dcterms:modified xsi:type="dcterms:W3CDTF">2018-11-12T01:58:00Z</dcterms:modified>
</cp:coreProperties>
</file>