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64" w:rsidRDefault="00615664" w:rsidP="00615664">
      <w:pPr>
        <w:pStyle w:val="a3"/>
        <w:adjustRightInd w:val="0"/>
        <w:snapToGrid w:val="0"/>
        <w:spacing w:before="0" w:beforeAutospacing="0" w:after="0" w:afterAutospacing="0" w:line="560" w:lineRule="exact"/>
        <w:rPr>
          <w:rFonts w:ascii="方正小标宋_GBK" w:eastAsia="方正小标宋_GBK" w:hAnsi="仿宋"/>
          <w:bCs/>
          <w:color w:val="0D0D0D" w:themeColor="text1" w:themeTint="F2"/>
          <w:sz w:val="36"/>
          <w:szCs w:val="36"/>
          <w:shd w:val="clear" w:color="auto" w:fill="FFFFFF" w:themeFill="background1"/>
        </w:rPr>
      </w:pPr>
      <w:r>
        <w:rPr>
          <w:rFonts w:ascii="仿宋" w:eastAsia="仿宋" w:hAnsi="仿宋" w:hint="eastAsia"/>
          <w:color w:val="0D0D0D" w:themeColor="text1" w:themeTint="F2"/>
          <w:sz w:val="32"/>
          <w:szCs w:val="32"/>
        </w:rPr>
        <w:t>附件</w:t>
      </w:r>
      <w:r w:rsidR="00330414">
        <w:rPr>
          <w:rFonts w:ascii="仿宋" w:eastAsia="仿宋" w:hAnsi="仿宋" w:hint="eastAsia"/>
          <w:color w:val="0D0D0D" w:themeColor="text1" w:themeTint="F2"/>
          <w:sz w:val="32"/>
          <w:szCs w:val="32"/>
        </w:rPr>
        <w:t>2</w:t>
      </w:r>
    </w:p>
    <w:p w:rsidR="0003000C" w:rsidRPr="00960A42" w:rsidRDefault="00960A42" w:rsidP="00AD13F5">
      <w:pPr>
        <w:pStyle w:val="a3"/>
        <w:adjustRightInd w:val="0"/>
        <w:snapToGrid w:val="0"/>
        <w:spacing w:before="0" w:beforeAutospacing="0" w:after="0" w:afterAutospacing="0" w:line="560" w:lineRule="exact"/>
        <w:jc w:val="center"/>
        <w:rPr>
          <w:rFonts w:ascii="方正小标宋_GBK" w:eastAsia="方正小标宋_GBK" w:hAnsi="仿宋"/>
          <w:bCs/>
          <w:color w:val="0D0D0D" w:themeColor="text1" w:themeTint="F2"/>
          <w:sz w:val="36"/>
          <w:szCs w:val="36"/>
          <w:shd w:val="clear" w:color="auto" w:fill="FFFFFF" w:themeFill="background1"/>
        </w:rPr>
      </w:pPr>
      <w:r w:rsidRPr="00960A42">
        <w:rPr>
          <w:rFonts w:ascii="方正小标宋_GBK" w:eastAsia="方正小标宋_GBK" w:hAnsi="仿宋" w:hint="eastAsia"/>
          <w:bCs/>
          <w:color w:val="0D0D0D" w:themeColor="text1" w:themeTint="F2"/>
          <w:sz w:val="36"/>
          <w:szCs w:val="36"/>
          <w:shd w:val="clear" w:color="auto" w:fill="FFFFFF" w:themeFill="background1"/>
        </w:rPr>
        <w:t>淮南联合大学</w:t>
      </w:r>
      <w:r w:rsidR="0003000C" w:rsidRPr="00960A42">
        <w:rPr>
          <w:rFonts w:ascii="方正小标宋_GBK" w:eastAsia="方正小标宋_GBK" w:hAnsi="仿宋" w:hint="eastAsia"/>
          <w:bCs/>
          <w:color w:val="0D0D0D" w:themeColor="text1" w:themeTint="F2"/>
          <w:sz w:val="36"/>
          <w:szCs w:val="36"/>
          <w:shd w:val="clear" w:color="auto" w:fill="FFFFFF" w:themeFill="background1"/>
        </w:rPr>
        <w:t>职业技能鉴定质量控制有关规定</w:t>
      </w:r>
    </w:p>
    <w:p w:rsidR="00AD13F5" w:rsidRPr="0003000C" w:rsidRDefault="00AD13F5" w:rsidP="00AD13F5">
      <w:pPr>
        <w:pStyle w:val="a3"/>
        <w:adjustRightInd w:val="0"/>
        <w:snapToGrid w:val="0"/>
        <w:spacing w:before="0" w:beforeAutospacing="0" w:after="0" w:afterAutospacing="0" w:line="560" w:lineRule="exact"/>
        <w:jc w:val="center"/>
        <w:rPr>
          <w:rFonts w:ascii="仿宋" w:eastAsia="仿宋" w:hAnsi="仿宋"/>
          <w:color w:val="0D0D0D" w:themeColor="text1" w:themeTint="F2"/>
          <w:sz w:val="32"/>
          <w:szCs w:val="32"/>
        </w:rPr>
      </w:pPr>
    </w:p>
    <w:p w:rsidR="0003000C" w:rsidRPr="00FC0BA6" w:rsidRDefault="0003000C" w:rsidP="00AD13F5">
      <w:pPr>
        <w:pStyle w:val="a3"/>
        <w:adjustRightInd w:val="0"/>
        <w:snapToGrid w:val="0"/>
        <w:spacing w:before="0" w:beforeAutospacing="0" w:after="0" w:afterAutospacing="0" w:line="560" w:lineRule="exact"/>
        <w:ind w:firstLineChars="200" w:firstLine="640"/>
        <w:jc w:val="both"/>
        <w:rPr>
          <w:rFonts w:ascii="黑体" w:eastAsia="黑体" w:hAnsi="黑体"/>
          <w:color w:val="0D0D0D" w:themeColor="text1" w:themeTint="F2"/>
          <w:sz w:val="32"/>
          <w:szCs w:val="32"/>
        </w:rPr>
      </w:pPr>
      <w:r w:rsidRPr="00FC0BA6">
        <w:rPr>
          <w:rFonts w:ascii="黑体" w:eastAsia="黑体" w:hAnsi="黑体"/>
          <w:color w:val="0D0D0D" w:themeColor="text1" w:themeTint="F2"/>
          <w:sz w:val="32"/>
          <w:szCs w:val="32"/>
        </w:rPr>
        <w:t>一、依据国家职业标准开展职业技能鉴定工作</w:t>
      </w:r>
    </w:p>
    <w:p w:rsidR="0003000C" w:rsidRPr="0003000C" w:rsidRDefault="0003000C"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03000C">
        <w:rPr>
          <w:rFonts w:ascii="仿宋" w:eastAsia="仿宋" w:hAnsi="仿宋"/>
          <w:color w:val="0D0D0D" w:themeColor="text1" w:themeTint="F2"/>
          <w:sz w:val="32"/>
          <w:szCs w:val="32"/>
        </w:rPr>
        <w:t>（一）凡是没有国家职业标准的职业(工种)，不得自行组织鉴定工作。</w:t>
      </w:r>
    </w:p>
    <w:p w:rsidR="00960A42" w:rsidRDefault="0003000C"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03000C">
        <w:rPr>
          <w:rFonts w:ascii="仿宋" w:eastAsia="仿宋" w:hAnsi="仿宋"/>
          <w:color w:val="0D0D0D" w:themeColor="text1" w:themeTint="F2"/>
          <w:sz w:val="32"/>
          <w:szCs w:val="32"/>
        </w:rPr>
        <w:t>（二）</w:t>
      </w:r>
      <w:r w:rsidR="00960A42" w:rsidRPr="0003000C">
        <w:rPr>
          <w:rFonts w:ascii="仿宋" w:eastAsia="仿宋" w:hAnsi="仿宋"/>
          <w:color w:val="0D0D0D" w:themeColor="text1" w:themeTint="F2"/>
          <w:sz w:val="32"/>
          <w:szCs w:val="32"/>
        </w:rPr>
        <w:t>核发职业资格证书使</w:t>
      </w:r>
      <w:bookmarkStart w:id="0" w:name="_GoBack"/>
      <w:bookmarkEnd w:id="0"/>
      <w:r w:rsidR="00960A42" w:rsidRPr="0003000C">
        <w:rPr>
          <w:rFonts w:ascii="仿宋" w:eastAsia="仿宋" w:hAnsi="仿宋"/>
          <w:color w:val="0D0D0D" w:themeColor="text1" w:themeTint="F2"/>
          <w:sz w:val="32"/>
          <w:szCs w:val="32"/>
        </w:rPr>
        <w:t>用的职业名称，一律统一使用中华人民共和国职业分类大典规范的名称，即国家职业标准使用的名称。</w:t>
      </w:r>
    </w:p>
    <w:p w:rsidR="0003000C" w:rsidRPr="0003000C" w:rsidRDefault="0003000C"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03000C">
        <w:rPr>
          <w:rFonts w:ascii="仿宋" w:eastAsia="仿宋" w:hAnsi="仿宋"/>
          <w:color w:val="0D0D0D" w:themeColor="text1" w:themeTint="F2"/>
          <w:sz w:val="32"/>
          <w:szCs w:val="32"/>
        </w:rPr>
        <w:t>（三）</w:t>
      </w:r>
      <w:r w:rsidR="00960A42" w:rsidRPr="0003000C">
        <w:rPr>
          <w:rFonts w:ascii="仿宋" w:eastAsia="仿宋" w:hAnsi="仿宋"/>
          <w:color w:val="0D0D0D" w:themeColor="text1" w:themeTint="F2"/>
          <w:sz w:val="32"/>
          <w:szCs w:val="32"/>
        </w:rPr>
        <w:t>须准确掌握国家颁布的各职业标准</w:t>
      </w:r>
      <w:r w:rsidR="00960A42">
        <w:rPr>
          <w:rFonts w:ascii="仿宋" w:eastAsia="仿宋" w:hAnsi="仿宋" w:hint="eastAsia"/>
          <w:color w:val="0D0D0D" w:themeColor="text1" w:themeTint="F2"/>
          <w:sz w:val="32"/>
          <w:szCs w:val="32"/>
        </w:rPr>
        <w:t>及其</w:t>
      </w:r>
      <w:r w:rsidR="00960A42" w:rsidRPr="0003000C">
        <w:rPr>
          <w:rFonts w:ascii="仿宋" w:eastAsia="仿宋" w:hAnsi="仿宋"/>
          <w:color w:val="0D0D0D" w:themeColor="text1" w:themeTint="F2"/>
          <w:sz w:val="32"/>
          <w:szCs w:val="32"/>
        </w:rPr>
        <w:t>基本规定，鉴定</w:t>
      </w:r>
      <w:r w:rsidR="00960A42">
        <w:rPr>
          <w:rFonts w:ascii="仿宋" w:eastAsia="仿宋" w:hAnsi="仿宋" w:hint="eastAsia"/>
          <w:color w:val="0D0D0D" w:themeColor="text1" w:themeTint="F2"/>
          <w:sz w:val="32"/>
          <w:szCs w:val="32"/>
        </w:rPr>
        <w:t>所</w:t>
      </w:r>
      <w:r w:rsidR="00960A42">
        <w:rPr>
          <w:rFonts w:ascii="仿宋" w:eastAsia="仿宋" w:hAnsi="仿宋"/>
          <w:color w:val="0D0D0D" w:themeColor="text1" w:themeTint="F2"/>
          <w:sz w:val="32"/>
          <w:szCs w:val="32"/>
        </w:rPr>
        <w:t>负责人及鉴定管理人员，</w:t>
      </w:r>
      <w:r w:rsidR="00960A42" w:rsidRPr="0003000C">
        <w:rPr>
          <w:rFonts w:ascii="仿宋" w:eastAsia="仿宋" w:hAnsi="仿宋"/>
          <w:color w:val="0D0D0D" w:themeColor="text1" w:themeTint="F2"/>
          <w:sz w:val="32"/>
          <w:szCs w:val="32"/>
        </w:rPr>
        <w:t>必须熟悉标准的规定和要求。</w:t>
      </w:r>
    </w:p>
    <w:p w:rsidR="0003000C" w:rsidRPr="0003000C" w:rsidRDefault="0003000C"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03000C">
        <w:rPr>
          <w:rFonts w:ascii="仿宋" w:eastAsia="仿宋" w:hAnsi="仿宋"/>
          <w:color w:val="0D0D0D" w:themeColor="text1" w:themeTint="F2"/>
          <w:sz w:val="32"/>
          <w:szCs w:val="32"/>
        </w:rPr>
        <w:t>（四）</w:t>
      </w:r>
      <w:r w:rsidR="00782CF0" w:rsidRPr="0003000C">
        <w:rPr>
          <w:rFonts w:ascii="仿宋" w:eastAsia="仿宋" w:hAnsi="仿宋"/>
          <w:color w:val="0D0D0D" w:themeColor="text1" w:themeTint="F2"/>
          <w:sz w:val="32"/>
          <w:szCs w:val="32"/>
        </w:rPr>
        <w:t>须按照职业标准规定的申报等级和申报资格条件，严格审查申报人员的申报资格，杜绝弄虚作假，曲解标准，降低申报条件。除企业在职技术工人考核由企业集中证明职工职业工龄以及中等以上职业技术院校按其培养目标申报相应等级鉴定外，其他社会从业人员一律从职业资格最低等级开始鉴定。</w:t>
      </w:r>
    </w:p>
    <w:p w:rsidR="0003000C" w:rsidRPr="00782CF0" w:rsidRDefault="0003000C" w:rsidP="0003000C">
      <w:pPr>
        <w:pStyle w:val="a3"/>
        <w:adjustRightInd w:val="0"/>
        <w:snapToGrid w:val="0"/>
        <w:spacing w:before="0" w:beforeAutospacing="0" w:after="0" w:afterAutospacing="0" w:line="560" w:lineRule="exact"/>
        <w:ind w:firstLineChars="200" w:firstLine="640"/>
        <w:jc w:val="both"/>
        <w:rPr>
          <w:rFonts w:ascii="黑体" w:eastAsia="黑体" w:hAnsi="黑体"/>
          <w:color w:val="0D0D0D" w:themeColor="text1" w:themeTint="F2"/>
          <w:sz w:val="32"/>
          <w:szCs w:val="32"/>
        </w:rPr>
      </w:pPr>
      <w:r w:rsidRPr="00782CF0">
        <w:rPr>
          <w:rFonts w:ascii="黑体" w:eastAsia="黑体" w:hAnsi="黑体"/>
          <w:color w:val="0D0D0D" w:themeColor="text1" w:themeTint="F2"/>
          <w:sz w:val="32"/>
          <w:szCs w:val="32"/>
        </w:rPr>
        <w:t>二</w:t>
      </w:r>
      <w:r w:rsidR="00AD13F5" w:rsidRPr="00782CF0">
        <w:rPr>
          <w:rFonts w:ascii="黑体" w:eastAsia="黑体" w:hAnsi="黑体" w:hint="eastAsia"/>
          <w:color w:val="0D0D0D" w:themeColor="text1" w:themeTint="F2"/>
          <w:sz w:val="32"/>
          <w:szCs w:val="32"/>
        </w:rPr>
        <w:t>、</w:t>
      </w:r>
      <w:r w:rsidRPr="00782CF0">
        <w:rPr>
          <w:rFonts w:ascii="黑体" w:eastAsia="黑体" w:hAnsi="黑体"/>
          <w:color w:val="0D0D0D" w:themeColor="text1" w:themeTint="F2"/>
          <w:sz w:val="32"/>
          <w:szCs w:val="32"/>
        </w:rPr>
        <w:t>进一步规范职业技能鉴定命题工作</w:t>
      </w:r>
    </w:p>
    <w:p w:rsidR="0003000C" w:rsidRPr="0003000C" w:rsidRDefault="005B0CC6"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Pr>
          <w:rFonts w:ascii="仿宋" w:eastAsia="仿宋" w:hAnsi="仿宋"/>
          <w:color w:val="0D0D0D" w:themeColor="text1" w:themeTint="F2"/>
          <w:sz w:val="32"/>
          <w:szCs w:val="32"/>
        </w:rPr>
        <w:t>严格执行国家题库的运行管理办法。</w:t>
      </w:r>
      <w:r w:rsidR="0003000C" w:rsidRPr="0003000C">
        <w:rPr>
          <w:rFonts w:ascii="仿宋" w:eastAsia="仿宋" w:hAnsi="仿宋"/>
          <w:color w:val="0D0D0D" w:themeColor="text1" w:themeTint="F2"/>
          <w:sz w:val="32"/>
          <w:szCs w:val="32"/>
        </w:rPr>
        <w:t>实行统一命题，鉴定前向市鉴定中心申领试题。</w:t>
      </w:r>
      <w:r>
        <w:rPr>
          <w:rFonts w:ascii="仿宋" w:eastAsia="仿宋" w:hAnsi="仿宋" w:hint="eastAsia"/>
          <w:color w:val="0D0D0D" w:themeColor="text1" w:themeTint="F2"/>
          <w:sz w:val="32"/>
          <w:szCs w:val="32"/>
        </w:rPr>
        <w:t>市鉴定中心</w:t>
      </w:r>
      <w:r>
        <w:rPr>
          <w:rFonts w:ascii="仿宋" w:eastAsia="仿宋" w:hAnsi="仿宋"/>
          <w:color w:val="0D0D0D" w:themeColor="text1" w:themeTint="F2"/>
          <w:sz w:val="32"/>
          <w:szCs w:val="32"/>
        </w:rPr>
        <w:t>题库中暂缺试题的工种，</w:t>
      </w:r>
      <w:r w:rsidR="0003000C" w:rsidRPr="0003000C">
        <w:rPr>
          <w:rFonts w:ascii="仿宋" w:eastAsia="仿宋" w:hAnsi="仿宋"/>
          <w:color w:val="0D0D0D" w:themeColor="text1" w:themeTint="F2"/>
          <w:sz w:val="32"/>
          <w:szCs w:val="32"/>
        </w:rPr>
        <w:t>须在组织鉴定前一个月向</w:t>
      </w:r>
      <w:r>
        <w:rPr>
          <w:rFonts w:ascii="仿宋" w:eastAsia="仿宋" w:hAnsi="仿宋" w:hint="eastAsia"/>
          <w:color w:val="0D0D0D" w:themeColor="text1" w:themeTint="F2"/>
          <w:sz w:val="32"/>
          <w:szCs w:val="32"/>
        </w:rPr>
        <w:t>市鉴定中心</w:t>
      </w:r>
      <w:r w:rsidR="0003000C" w:rsidRPr="0003000C">
        <w:rPr>
          <w:rFonts w:ascii="仿宋" w:eastAsia="仿宋" w:hAnsi="仿宋"/>
          <w:color w:val="0D0D0D" w:themeColor="text1" w:themeTint="F2"/>
          <w:sz w:val="32"/>
          <w:szCs w:val="32"/>
        </w:rPr>
        <w:t>申领试题，由</w:t>
      </w:r>
      <w:r>
        <w:rPr>
          <w:rFonts w:ascii="仿宋" w:eastAsia="仿宋" w:hAnsi="仿宋" w:hint="eastAsia"/>
          <w:color w:val="0D0D0D" w:themeColor="text1" w:themeTint="F2"/>
          <w:sz w:val="32"/>
          <w:szCs w:val="32"/>
        </w:rPr>
        <w:t>市</w:t>
      </w:r>
      <w:r w:rsidR="0003000C" w:rsidRPr="0003000C">
        <w:rPr>
          <w:rFonts w:ascii="仿宋" w:eastAsia="仿宋" w:hAnsi="仿宋"/>
          <w:color w:val="0D0D0D" w:themeColor="text1" w:themeTint="F2"/>
          <w:sz w:val="32"/>
          <w:szCs w:val="32"/>
        </w:rPr>
        <w:t>鉴定中心组织有关专家编制试题，</w:t>
      </w:r>
      <w:proofErr w:type="gramStart"/>
      <w:r w:rsidR="0003000C" w:rsidRPr="0003000C">
        <w:rPr>
          <w:rFonts w:ascii="仿宋" w:eastAsia="仿宋" w:hAnsi="仿宋"/>
          <w:color w:val="0D0D0D" w:themeColor="text1" w:themeTint="F2"/>
          <w:sz w:val="32"/>
          <w:szCs w:val="32"/>
        </w:rPr>
        <w:t>完成组卷工作</w:t>
      </w:r>
      <w:proofErr w:type="gramEnd"/>
      <w:r w:rsidR="0003000C" w:rsidRPr="0003000C">
        <w:rPr>
          <w:rFonts w:ascii="仿宋" w:eastAsia="仿宋" w:hAnsi="仿宋"/>
          <w:color w:val="0D0D0D" w:themeColor="text1" w:themeTint="F2"/>
          <w:sz w:val="32"/>
          <w:szCs w:val="32"/>
        </w:rPr>
        <w:t>。</w:t>
      </w:r>
    </w:p>
    <w:p w:rsidR="0003000C" w:rsidRPr="00E86402" w:rsidRDefault="0003000C" w:rsidP="0003000C">
      <w:pPr>
        <w:pStyle w:val="a3"/>
        <w:adjustRightInd w:val="0"/>
        <w:snapToGrid w:val="0"/>
        <w:spacing w:before="0" w:beforeAutospacing="0" w:after="0" w:afterAutospacing="0" w:line="560" w:lineRule="exact"/>
        <w:ind w:firstLineChars="200" w:firstLine="640"/>
        <w:jc w:val="both"/>
        <w:rPr>
          <w:rFonts w:ascii="黑体" w:eastAsia="黑体" w:hAnsi="黑体"/>
          <w:color w:val="0D0D0D" w:themeColor="text1" w:themeTint="F2"/>
          <w:sz w:val="32"/>
          <w:szCs w:val="32"/>
        </w:rPr>
      </w:pPr>
      <w:r w:rsidRPr="00E86402">
        <w:rPr>
          <w:rFonts w:ascii="黑体" w:eastAsia="黑体" w:hAnsi="黑体"/>
          <w:color w:val="0D0D0D" w:themeColor="text1" w:themeTint="F2"/>
          <w:sz w:val="32"/>
          <w:szCs w:val="32"/>
        </w:rPr>
        <w:t>三、加强鉴定工作的组织管理,</w:t>
      </w:r>
      <w:r w:rsidR="00E86402">
        <w:rPr>
          <w:rFonts w:ascii="黑体" w:eastAsia="黑体" w:hAnsi="黑体" w:hint="eastAsia"/>
          <w:color w:val="0D0D0D" w:themeColor="text1" w:themeTint="F2"/>
          <w:sz w:val="32"/>
          <w:szCs w:val="32"/>
        </w:rPr>
        <w:t>杜绝</w:t>
      </w:r>
      <w:r w:rsidRPr="00E86402">
        <w:rPr>
          <w:rFonts w:ascii="黑体" w:eastAsia="黑体" w:hAnsi="黑体"/>
          <w:color w:val="0D0D0D" w:themeColor="text1" w:themeTint="F2"/>
          <w:sz w:val="32"/>
          <w:szCs w:val="32"/>
        </w:rPr>
        <w:t>不规范行为</w:t>
      </w:r>
    </w:p>
    <w:p w:rsidR="0003000C" w:rsidRPr="0003000C" w:rsidRDefault="0003000C"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03000C">
        <w:rPr>
          <w:rFonts w:ascii="仿宋" w:eastAsia="仿宋" w:hAnsi="仿宋"/>
          <w:color w:val="0D0D0D" w:themeColor="text1" w:themeTint="F2"/>
          <w:sz w:val="32"/>
          <w:szCs w:val="32"/>
        </w:rPr>
        <w:lastRenderedPageBreak/>
        <w:t>严格执行关于鉴定机构不得开展该职业培训的规定。</w:t>
      </w:r>
      <w:r w:rsidR="005B0CC6">
        <w:rPr>
          <w:rFonts w:ascii="仿宋" w:eastAsia="仿宋" w:hAnsi="仿宋" w:hint="eastAsia"/>
          <w:color w:val="0D0D0D" w:themeColor="text1" w:themeTint="F2"/>
          <w:sz w:val="32"/>
          <w:szCs w:val="32"/>
        </w:rPr>
        <w:t>本校</w:t>
      </w:r>
      <w:r w:rsidRPr="0003000C">
        <w:rPr>
          <w:rFonts w:ascii="仿宋" w:eastAsia="仿宋" w:hAnsi="仿宋"/>
          <w:color w:val="0D0D0D" w:themeColor="text1" w:themeTint="F2"/>
          <w:sz w:val="32"/>
          <w:szCs w:val="32"/>
        </w:rPr>
        <w:t>鉴定所,</w:t>
      </w:r>
      <w:r w:rsidR="005B0CC6">
        <w:rPr>
          <w:rFonts w:ascii="仿宋" w:eastAsia="仿宋" w:hAnsi="仿宋" w:hint="eastAsia"/>
          <w:color w:val="0D0D0D" w:themeColor="text1" w:themeTint="F2"/>
          <w:sz w:val="32"/>
          <w:szCs w:val="32"/>
        </w:rPr>
        <w:t>在对在校生</w:t>
      </w:r>
      <w:r w:rsidR="005B0CC6">
        <w:rPr>
          <w:rFonts w:ascii="仿宋" w:eastAsia="仿宋" w:hAnsi="仿宋"/>
          <w:color w:val="0D0D0D" w:themeColor="text1" w:themeTint="F2"/>
          <w:sz w:val="32"/>
          <w:szCs w:val="32"/>
        </w:rPr>
        <w:t>鉴定时，</w:t>
      </w:r>
      <w:r w:rsidRPr="0003000C">
        <w:rPr>
          <w:rFonts w:ascii="仿宋" w:eastAsia="仿宋" w:hAnsi="仿宋"/>
          <w:color w:val="0D0D0D" w:themeColor="text1" w:themeTint="F2"/>
          <w:sz w:val="32"/>
          <w:szCs w:val="32"/>
        </w:rPr>
        <w:t>须在组织人员、监考人员及考评人员的配备上采取回避措施。</w:t>
      </w:r>
    </w:p>
    <w:p w:rsidR="0003000C" w:rsidRPr="00E86402" w:rsidRDefault="0003000C" w:rsidP="0003000C">
      <w:pPr>
        <w:pStyle w:val="a3"/>
        <w:adjustRightInd w:val="0"/>
        <w:snapToGrid w:val="0"/>
        <w:spacing w:before="0" w:beforeAutospacing="0" w:after="0" w:afterAutospacing="0" w:line="560" w:lineRule="exact"/>
        <w:ind w:firstLineChars="200" w:firstLine="640"/>
        <w:jc w:val="both"/>
        <w:rPr>
          <w:rFonts w:ascii="黑体" w:eastAsia="黑体" w:hAnsi="黑体"/>
          <w:color w:val="0D0D0D" w:themeColor="text1" w:themeTint="F2"/>
          <w:sz w:val="32"/>
          <w:szCs w:val="32"/>
        </w:rPr>
      </w:pPr>
      <w:r w:rsidRPr="00E86402">
        <w:rPr>
          <w:rFonts w:ascii="黑体" w:eastAsia="黑体" w:hAnsi="黑体"/>
          <w:color w:val="0D0D0D" w:themeColor="text1" w:themeTint="F2"/>
          <w:sz w:val="32"/>
          <w:szCs w:val="32"/>
        </w:rPr>
        <w:t>四、严格考风考纪</w:t>
      </w:r>
    </w:p>
    <w:p w:rsidR="0003000C" w:rsidRDefault="005B0CC6"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严抓</w:t>
      </w:r>
      <w:r w:rsidR="0003000C" w:rsidRPr="0003000C">
        <w:rPr>
          <w:rFonts w:ascii="仿宋" w:eastAsia="仿宋" w:hAnsi="仿宋"/>
          <w:color w:val="0D0D0D" w:themeColor="text1" w:themeTint="F2"/>
          <w:sz w:val="32"/>
          <w:szCs w:val="32"/>
        </w:rPr>
        <w:t>考风考纪,维护鉴定工作的严肃性和公正性。采取切实措施，狠抓考</w:t>
      </w:r>
      <w:proofErr w:type="gramStart"/>
      <w:r w:rsidR="0003000C" w:rsidRPr="0003000C">
        <w:rPr>
          <w:rFonts w:ascii="仿宋" w:eastAsia="仿宋" w:hAnsi="仿宋"/>
          <w:color w:val="0D0D0D" w:themeColor="text1" w:themeTint="F2"/>
          <w:sz w:val="32"/>
          <w:szCs w:val="32"/>
        </w:rPr>
        <w:t>务</w:t>
      </w:r>
      <w:proofErr w:type="gramEnd"/>
      <w:r w:rsidR="0003000C" w:rsidRPr="0003000C">
        <w:rPr>
          <w:rFonts w:ascii="仿宋" w:eastAsia="仿宋" w:hAnsi="仿宋"/>
          <w:color w:val="0D0D0D" w:themeColor="text1" w:themeTint="F2"/>
          <w:sz w:val="32"/>
          <w:szCs w:val="32"/>
        </w:rPr>
        <w:t>管理和考</w:t>
      </w:r>
      <w:proofErr w:type="gramStart"/>
      <w:r w:rsidR="0003000C" w:rsidRPr="0003000C">
        <w:rPr>
          <w:rFonts w:ascii="仿宋" w:eastAsia="仿宋" w:hAnsi="仿宋"/>
          <w:color w:val="0D0D0D" w:themeColor="text1" w:themeTint="F2"/>
          <w:sz w:val="32"/>
          <w:szCs w:val="32"/>
        </w:rPr>
        <w:t>务</w:t>
      </w:r>
      <w:proofErr w:type="gramEnd"/>
      <w:r w:rsidR="0003000C" w:rsidRPr="0003000C">
        <w:rPr>
          <w:rFonts w:ascii="仿宋" w:eastAsia="仿宋" w:hAnsi="仿宋"/>
          <w:color w:val="0D0D0D" w:themeColor="text1" w:themeTint="F2"/>
          <w:sz w:val="32"/>
          <w:szCs w:val="32"/>
        </w:rPr>
        <w:t>规则的落实，加强考场监考、督考工作。</w:t>
      </w:r>
      <w:r>
        <w:rPr>
          <w:rFonts w:ascii="仿宋" w:eastAsia="仿宋" w:hAnsi="仿宋" w:hint="eastAsia"/>
          <w:color w:val="0D0D0D" w:themeColor="text1" w:themeTint="F2"/>
          <w:sz w:val="32"/>
          <w:szCs w:val="32"/>
        </w:rPr>
        <w:t>加强监察督导，</w:t>
      </w:r>
      <w:r w:rsidR="0003000C" w:rsidRPr="0003000C">
        <w:rPr>
          <w:rFonts w:ascii="仿宋" w:eastAsia="仿宋" w:hAnsi="仿宋"/>
          <w:color w:val="0D0D0D" w:themeColor="text1" w:themeTint="F2"/>
          <w:sz w:val="32"/>
          <w:szCs w:val="32"/>
        </w:rPr>
        <w:t>对鉴定</w:t>
      </w:r>
      <w:r>
        <w:rPr>
          <w:rFonts w:ascii="仿宋" w:eastAsia="仿宋" w:hAnsi="仿宋" w:hint="eastAsia"/>
          <w:color w:val="0D0D0D" w:themeColor="text1" w:themeTint="F2"/>
          <w:sz w:val="32"/>
          <w:szCs w:val="32"/>
        </w:rPr>
        <w:t>工作的</w:t>
      </w:r>
      <w:r w:rsidR="0003000C" w:rsidRPr="0003000C">
        <w:rPr>
          <w:rFonts w:ascii="仿宋" w:eastAsia="仿宋" w:hAnsi="仿宋"/>
          <w:color w:val="0D0D0D" w:themeColor="text1" w:themeTint="F2"/>
          <w:sz w:val="32"/>
          <w:szCs w:val="32"/>
        </w:rPr>
        <w:t>全过程</w:t>
      </w:r>
      <w:r>
        <w:rPr>
          <w:rFonts w:ascii="仿宋" w:eastAsia="仿宋" w:hAnsi="仿宋" w:hint="eastAsia"/>
          <w:color w:val="0D0D0D" w:themeColor="text1" w:themeTint="F2"/>
          <w:sz w:val="32"/>
          <w:szCs w:val="32"/>
        </w:rPr>
        <w:t>实施</w:t>
      </w:r>
      <w:r w:rsidR="0003000C" w:rsidRPr="0003000C">
        <w:rPr>
          <w:rFonts w:ascii="仿宋" w:eastAsia="仿宋" w:hAnsi="仿宋"/>
          <w:color w:val="0D0D0D" w:themeColor="text1" w:themeTint="F2"/>
          <w:sz w:val="32"/>
          <w:szCs w:val="32"/>
        </w:rPr>
        <w:t>有效监督。</w:t>
      </w:r>
    </w:p>
    <w:p w:rsidR="0003000C" w:rsidRPr="00E86402" w:rsidRDefault="005B0CC6" w:rsidP="0003000C">
      <w:pPr>
        <w:pStyle w:val="a3"/>
        <w:adjustRightInd w:val="0"/>
        <w:snapToGrid w:val="0"/>
        <w:spacing w:before="0" w:beforeAutospacing="0" w:after="0" w:afterAutospacing="0" w:line="560" w:lineRule="exact"/>
        <w:ind w:firstLineChars="200" w:firstLine="640"/>
        <w:jc w:val="both"/>
        <w:rPr>
          <w:rFonts w:ascii="黑体" w:eastAsia="黑体" w:hAnsi="黑体"/>
          <w:color w:val="0D0D0D" w:themeColor="text1" w:themeTint="F2"/>
          <w:sz w:val="32"/>
          <w:szCs w:val="32"/>
        </w:rPr>
      </w:pPr>
      <w:r w:rsidRPr="00E86402">
        <w:rPr>
          <w:rFonts w:ascii="黑体" w:eastAsia="黑体" w:hAnsi="黑体" w:hint="eastAsia"/>
          <w:color w:val="0D0D0D" w:themeColor="text1" w:themeTint="F2"/>
          <w:sz w:val="32"/>
          <w:szCs w:val="32"/>
        </w:rPr>
        <w:t>五</w:t>
      </w:r>
      <w:r w:rsidR="0003000C" w:rsidRPr="00E86402">
        <w:rPr>
          <w:rFonts w:ascii="黑体" w:eastAsia="黑体" w:hAnsi="黑体"/>
          <w:color w:val="0D0D0D" w:themeColor="text1" w:themeTint="F2"/>
          <w:sz w:val="32"/>
          <w:szCs w:val="32"/>
        </w:rPr>
        <w:t>、加强证书管理和收费管理</w:t>
      </w:r>
    </w:p>
    <w:p w:rsidR="0003000C" w:rsidRPr="0003000C" w:rsidRDefault="0003000C" w:rsidP="0003000C">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03000C">
        <w:rPr>
          <w:rFonts w:ascii="仿宋" w:eastAsia="仿宋" w:hAnsi="仿宋"/>
          <w:color w:val="0D0D0D" w:themeColor="text1" w:themeTint="F2"/>
          <w:sz w:val="32"/>
          <w:szCs w:val="32"/>
        </w:rPr>
        <w:t>对证书管理和收费管理进行一次清查，进一步完善管理办法，要严格证书核发程序</w:t>
      </w:r>
      <w:r w:rsidR="005B0CC6">
        <w:rPr>
          <w:rFonts w:ascii="仿宋" w:eastAsia="仿宋" w:hAnsi="仿宋" w:hint="eastAsia"/>
          <w:color w:val="0D0D0D" w:themeColor="text1" w:themeTint="F2"/>
          <w:sz w:val="32"/>
          <w:szCs w:val="32"/>
        </w:rPr>
        <w:t>，</w:t>
      </w:r>
      <w:r w:rsidRPr="0003000C">
        <w:rPr>
          <w:rFonts w:ascii="仿宋" w:eastAsia="仿宋" w:hAnsi="仿宋"/>
          <w:color w:val="0D0D0D" w:themeColor="text1" w:themeTint="F2"/>
          <w:sz w:val="32"/>
          <w:szCs w:val="32"/>
        </w:rPr>
        <w:t>严格执行收费标准，实行收支两条线管理。</w:t>
      </w:r>
    </w:p>
    <w:p w:rsidR="0003000C" w:rsidRPr="00E86402" w:rsidRDefault="005B0CC6" w:rsidP="0003000C">
      <w:pPr>
        <w:pStyle w:val="a3"/>
        <w:adjustRightInd w:val="0"/>
        <w:snapToGrid w:val="0"/>
        <w:spacing w:before="0" w:beforeAutospacing="0" w:after="0" w:afterAutospacing="0" w:line="560" w:lineRule="exact"/>
        <w:ind w:firstLineChars="200" w:firstLine="640"/>
        <w:jc w:val="both"/>
        <w:rPr>
          <w:rFonts w:ascii="黑体" w:eastAsia="黑体" w:hAnsi="黑体"/>
          <w:color w:val="0D0D0D" w:themeColor="text1" w:themeTint="F2"/>
          <w:sz w:val="32"/>
          <w:szCs w:val="32"/>
        </w:rPr>
      </w:pPr>
      <w:r w:rsidRPr="00E86402">
        <w:rPr>
          <w:rFonts w:ascii="黑体" w:eastAsia="黑体" w:hAnsi="黑体" w:hint="eastAsia"/>
          <w:color w:val="0D0D0D" w:themeColor="text1" w:themeTint="F2"/>
          <w:sz w:val="32"/>
          <w:szCs w:val="32"/>
        </w:rPr>
        <w:t>六</w:t>
      </w:r>
      <w:r w:rsidR="0003000C" w:rsidRPr="00E86402">
        <w:rPr>
          <w:rFonts w:ascii="黑体" w:eastAsia="黑体" w:hAnsi="黑体"/>
          <w:color w:val="0D0D0D" w:themeColor="text1" w:themeTint="F2"/>
          <w:sz w:val="32"/>
          <w:szCs w:val="32"/>
        </w:rPr>
        <w:t>、加强队伍建设，提高鉴定管理人员和考评人员素质</w:t>
      </w:r>
    </w:p>
    <w:p w:rsidR="001A40B7" w:rsidRDefault="0003000C" w:rsidP="00E86402">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03000C">
        <w:rPr>
          <w:rFonts w:ascii="仿宋" w:eastAsia="仿宋" w:hAnsi="仿宋"/>
          <w:color w:val="0D0D0D" w:themeColor="text1" w:themeTint="F2"/>
          <w:sz w:val="32"/>
          <w:szCs w:val="32"/>
        </w:rPr>
        <w:t>定期组织人员学习鉴定工作的政策法规，增强政策观念和责任意识，正确指导鉴定工作。</w:t>
      </w:r>
      <w:r w:rsidR="00E86402">
        <w:rPr>
          <w:rFonts w:ascii="仿宋" w:eastAsia="仿宋" w:hAnsi="仿宋" w:hint="eastAsia"/>
          <w:color w:val="0D0D0D" w:themeColor="text1" w:themeTint="F2"/>
          <w:sz w:val="32"/>
          <w:szCs w:val="32"/>
        </w:rPr>
        <w:t>加强鉴定所</w:t>
      </w:r>
      <w:r w:rsidR="00E86402">
        <w:rPr>
          <w:rFonts w:ascii="仿宋" w:eastAsia="仿宋" w:hAnsi="仿宋"/>
          <w:color w:val="0D0D0D" w:themeColor="text1" w:themeTint="F2"/>
          <w:sz w:val="32"/>
          <w:szCs w:val="32"/>
        </w:rPr>
        <w:t>管理人员</w:t>
      </w:r>
      <w:r w:rsidRPr="0003000C">
        <w:rPr>
          <w:rFonts w:ascii="仿宋" w:eastAsia="仿宋" w:hAnsi="仿宋"/>
          <w:color w:val="0D0D0D" w:themeColor="text1" w:themeTint="F2"/>
          <w:sz w:val="32"/>
          <w:szCs w:val="32"/>
        </w:rPr>
        <w:t>培训，实行</w:t>
      </w:r>
      <w:r w:rsidR="00E86402">
        <w:rPr>
          <w:rFonts w:ascii="仿宋" w:eastAsia="仿宋" w:hAnsi="仿宋" w:hint="eastAsia"/>
          <w:color w:val="0D0D0D" w:themeColor="text1" w:themeTint="F2"/>
          <w:sz w:val="32"/>
          <w:szCs w:val="32"/>
        </w:rPr>
        <w:t>鉴定所长</w:t>
      </w:r>
      <w:r w:rsidR="00E86402">
        <w:rPr>
          <w:rFonts w:ascii="仿宋" w:eastAsia="仿宋" w:hAnsi="仿宋"/>
          <w:color w:val="0D0D0D" w:themeColor="text1" w:themeTint="F2"/>
          <w:sz w:val="32"/>
          <w:szCs w:val="32"/>
        </w:rPr>
        <w:t>和管理人员持证上岗制。</w:t>
      </w:r>
      <w:r w:rsidR="00E86402">
        <w:rPr>
          <w:rFonts w:ascii="仿宋" w:eastAsia="仿宋" w:hAnsi="仿宋" w:hint="eastAsia"/>
          <w:color w:val="0D0D0D" w:themeColor="text1" w:themeTint="F2"/>
          <w:sz w:val="32"/>
          <w:szCs w:val="32"/>
        </w:rPr>
        <w:t>加强</w:t>
      </w:r>
      <w:r w:rsidRPr="0003000C">
        <w:rPr>
          <w:rFonts w:ascii="仿宋" w:eastAsia="仿宋" w:hAnsi="仿宋"/>
          <w:color w:val="0D0D0D" w:themeColor="text1" w:themeTint="F2"/>
          <w:sz w:val="32"/>
          <w:szCs w:val="32"/>
        </w:rPr>
        <w:t>考评</w:t>
      </w:r>
      <w:r w:rsidR="00E86402">
        <w:rPr>
          <w:rFonts w:ascii="仿宋" w:eastAsia="仿宋" w:hAnsi="仿宋" w:hint="eastAsia"/>
          <w:color w:val="0D0D0D" w:themeColor="text1" w:themeTint="F2"/>
          <w:sz w:val="32"/>
          <w:szCs w:val="32"/>
        </w:rPr>
        <w:t>员队伍管理与培训</w:t>
      </w:r>
      <w:r w:rsidRPr="0003000C">
        <w:rPr>
          <w:rFonts w:ascii="仿宋" w:eastAsia="仿宋" w:hAnsi="仿宋"/>
          <w:color w:val="0D0D0D" w:themeColor="text1" w:themeTint="F2"/>
          <w:sz w:val="32"/>
          <w:szCs w:val="32"/>
        </w:rPr>
        <w:t>，</w:t>
      </w:r>
      <w:r w:rsidR="00E86402">
        <w:rPr>
          <w:rFonts w:ascii="仿宋" w:eastAsia="仿宋" w:hAnsi="仿宋" w:hint="eastAsia"/>
          <w:color w:val="0D0D0D" w:themeColor="text1" w:themeTint="F2"/>
          <w:sz w:val="32"/>
          <w:szCs w:val="32"/>
        </w:rPr>
        <w:t>组建所内管理的全工种考评员队伍，</w:t>
      </w:r>
      <w:r w:rsidRPr="0003000C">
        <w:rPr>
          <w:rFonts w:ascii="仿宋" w:eastAsia="仿宋" w:hAnsi="仿宋"/>
          <w:color w:val="0D0D0D" w:themeColor="text1" w:themeTint="F2"/>
          <w:sz w:val="32"/>
          <w:szCs w:val="32"/>
        </w:rPr>
        <w:t>组建相关职业</w:t>
      </w:r>
      <w:r w:rsidR="00E86402">
        <w:rPr>
          <w:rFonts w:ascii="仿宋" w:eastAsia="仿宋" w:hAnsi="仿宋" w:hint="eastAsia"/>
          <w:color w:val="0D0D0D" w:themeColor="text1" w:themeTint="F2"/>
          <w:sz w:val="32"/>
          <w:szCs w:val="32"/>
        </w:rPr>
        <w:t>（工种）</w:t>
      </w:r>
      <w:r w:rsidRPr="0003000C">
        <w:rPr>
          <w:rFonts w:ascii="仿宋" w:eastAsia="仿宋" w:hAnsi="仿宋"/>
          <w:color w:val="0D0D0D" w:themeColor="text1" w:themeTint="F2"/>
          <w:sz w:val="32"/>
          <w:szCs w:val="32"/>
        </w:rPr>
        <w:t>的鉴定管理专家队伍。</w:t>
      </w:r>
    </w:p>
    <w:p w:rsidR="00AD13F5" w:rsidRPr="00AD13F5" w:rsidRDefault="00AD13F5" w:rsidP="00AD13F5">
      <w:pPr>
        <w:pStyle w:val="a3"/>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p>
    <w:sectPr w:rsidR="00AD13F5" w:rsidRPr="00AD13F5" w:rsidSect="001A40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6C" w:rsidRDefault="004E456C" w:rsidP="00B44455">
      <w:pPr>
        <w:spacing w:line="240" w:lineRule="auto"/>
      </w:pPr>
      <w:r>
        <w:separator/>
      </w:r>
    </w:p>
  </w:endnote>
  <w:endnote w:type="continuationSeparator" w:id="0">
    <w:p w:rsidR="004E456C" w:rsidRDefault="004E456C" w:rsidP="00B44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23662"/>
      <w:docPartObj>
        <w:docPartGallery w:val="Page Numbers (Bottom of Page)"/>
        <w:docPartUnique/>
      </w:docPartObj>
    </w:sdtPr>
    <w:sdtContent>
      <w:p w:rsidR="00B44455" w:rsidRDefault="00B44455">
        <w:pPr>
          <w:pStyle w:val="a5"/>
          <w:jc w:val="center"/>
        </w:pPr>
        <w:r>
          <w:fldChar w:fldCharType="begin"/>
        </w:r>
        <w:r>
          <w:instrText>PAGE   \* MERGEFORMAT</w:instrText>
        </w:r>
        <w:r>
          <w:fldChar w:fldCharType="separate"/>
        </w:r>
        <w:r w:rsidRPr="00B44455">
          <w:rPr>
            <w:noProof/>
            <w:lang w:val="zh-CN"/>
          </w:rPr>
          <w:t>1</w:t>
        </w:r>
        <w:r>
          <w:fldChar w:fldCharType="end"/>
        </w:r>
      </w:p>
    </w:sdtContent>
  </w:sdt>
  <w:p w:rsidR="00B44455" w:rsidRDefault="00B444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6C" w:rsidRDefault="004E456C" w:rsidP="00B44455">
      <w:pPr>
        <w:spacing w:line="240" w:lineRule="auto"/>
      </w:pPr>
      <w:r>
        <w:separator/>
      </w:r>
    </w:p>
  </w:footnote>
  <w:footnote w:type="continuationSeparator" w:id="0">
    <w:p w:rsidR="004E456C" w:rsidRDefault="004E456C" w:rsidP="00B444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00C"/>
    <w:rsid w:val="0003000C"/>
    <w:rsid w:val="001A40B7"/>
    <w:rsid w:val="00330414"/>
    <w:rsid w:val="004E456C"/>
    <w:rsid w:val="005B0CC6"/>
    <w:rsid w:val="00615664"/>
    <w:rsid w:val="0073646E"/>
    <w:rsid w:val="00782CF0"/>
    <w:rsid w:val="00960A42"/>
    <w:rsid w:val="00AD13F5"/>
    <w:rsid w:val="00B44455"/>
    <w:rsid w:val="00E86402"/>
    <w:rsid w:val="00FC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00C"/>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header"/>
    <w:basedOn w:val="a"/>
    <w:link w:val="Char"/>
    <w:uiPriority w:val="99"/>
    <w:unhideWhenUsed/>
    <w:rsid w:val="00B4445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44455"/>
    <w:rPr>
      <w:sz w:val="18"/>
      <w:szCs w:val="18"/>
    </w:rPr>
  </w:style>
  <w:style w:type="paragraph" w:styleId="a5">
    <w:name w:val="footer"/>
    <w:basedOn w:val="a"/>
    <w:link w:val="Char0"/>
    <w:uiPriority w:val="99"/>
    <w:unhideWhenUsed/>
    <w:rsid w:val="00B44455"/>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444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方刚</cp:lastModifiedBy>
  <cp:revision>8</cp:revision>
  <dcterms:created xsi:type="dcterms:W3CDTF">2018-09-16T13:41:00Z</dcterms:created>
  <dcterms:modified xsi:type="dcterms:W3CDTF">2018-09-25T03:21:00Z</dcterms:modified>
</cp:coreProperties>
</file>