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77" w:rsidRDefault="00CD5777" w:rsidP="008F03BA">
      <w:pPr>
        <w:adjustRightInd w:val="0"/>
        <w:snapToGrid w:val="0"/>
        <w:spacing w:line="520" w:lineRule="exact"/>
        <w:rPr>
          <w:rFonts w:ascii="方正小标宋_GBK" w:eastAsia="方正小标宋_GBK" w:hAnsi="仿宋"/>
          <w:color w:val="0D0D0D" w:themeColor="text1" w:themeTint="F2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附件15</w:t>
      </w:r>
    </w:p>
    <w:p w:rsidR="00861B70" w:rsidRDefault="00E114E8" w:rsidP="008F03BA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仿宋"/>
          <w:color w:val="0D0D0D" w:themeColor="text1" w:themeTint="F2"/>
          <w:sz w:val="36"/>
          <w:szCs w:val="36"/>
          <w:shd w:val="clear" w:color="auto" w:fill="FFFFFF"/>
        </w:rPr>
      </w:pPr>
      <w:r w:rsidRPr="00861B70">
        <w:rPr>
          <w:rFonts w:ascii="方正小标宋_GBK" w:eastAsia="方正小标宋_GBK" w:hAnsi="仿宋" w:hint="eastAsia"/>
          <w:color w:val="0D0D0D" w:themeColor="text1" w:themeTint="F2"/>
          <w:sz w:val="36"/>
          <w:szCs w:val="36"/>
          <w:shd w:val="clear" w:color="auto" w:fill="FFFFFF"/>
        </w:rPr>
        <w:t>淮南联合大学职业技能鉴定</w:t>
      </w:r>
      <w:proofErr w:type="gramStart"/>
      <w:r w:rsidRPr="00861B70">
        <w:rPr>
          <w:rFonts w:ascii="方正小标宋_GBK" w:eastAsia="方正小标宋_GBK" w:hAnsi="仿宋" w:hint="eastAsia"/>
          <w:color w:val="0D0D0D" w:themeColor="text1" w:themeTint="F2"/>
          <w:sz w:val="36"/>
          <w:szCs w:val="36"/>
          <w:shd w:val="clear" w:color="auto" w:fill="FFFFFF"/>
        </w:rPr>
        <w:t>所职业</w:t>
      </w:r>
      <w:proofErr w:type="gramEnd"/>
      <w:r w:rsidRPr="00861B70">
        <w:rPr>
          <w:rFonts w:ascii="方正小标宋_GBK" w:eastAsia="方正小标宋_GBK" w:hAnsi="仿宋" w:hint="eastAsia"/>
          <w:color w:val="0D0D0D" w:themeColor="text1" w:themeTint="F2"/>
          <w:sz w:val="36"/>
          <w:szCs w:val="36"/>
          <w:shd w:val="clear" w:color="auto" w:fill="FFFFFF"/>
        </w:rPr>
        <w:t>技能鉴定</w:t>
      </w:r>
    </w:p>
    <w:p w:rsidR="00547306" w:rsidRPr="00861B70" w:rsidRDefault="00E114E8" w:rsidP="008F03BA">
      <w:pPr>
        <w:adjustRightInd w:val="0"/>
        <w:snapToGrid w:val="0"/>
        <w:spacing w:line="520" w:lineRule="exact"/>
        <w:jc w:val="center"/>
        <w:rPr>
          <w:rFonts w:ascii="方正小标宋_GBK" w:eastAsia="方正小标宋_GBK" w:hAnsi="仿宋"/>
          <w:color w:val="0D0D0D" w:themeColor="text1" w:themeTint="F2"/>
          <w:sz w:val="36"/>
          <w:szCs w:val="36"/>
          <w:shd w:val="clear" w:color="auto" w:fill="FFFFFF"/>
        </w:rPr>
      </w:pPr>
      <w:r w:rsidRPr="00861B70">
        <w:rPr>
          <w:rFonts w:ascii="方正小标宋_GBK" w:eastAsia="方正小标宋_GBK" w:hAnsi="仿宋" w:hint="eastAsia"/>
          <w:color w:val="0D0D0D" w:themeColor="text1" w:themeTint="F2"/>
          <w:sz w:val="36"/>
          <w:szCs w:val="36"/>
          <w:shd w:val="clear" w:color="auto" w:fill="FFFFFF"/>
        </w:rPr>
        <w:t>质量管理责任书</w:t>
      </w:r>
    </w:p>
    <w:p w:rsidR="00E114E8" w:rsidRDefault="00E114E8" w:rsidP="008F03B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</w:p>
    <w:p w:rsidR="00547306" w:rsidRPr="00DC78DC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color w:val="0D0D0D" w:themeColor="text1" w:themeTint="F2"/>
          <w:sz w:val="32"/>
          <w:szCs w:val="32"/>
          <w:shd w:val="clear" w:color="auto" w:fill="FFFFFF"/>
        </w:rPr>
      </w:pPr>
      <w:r w:rsidRPr="00DC78DC">
        <w:rPr>
          <w:rFonts w:ascii="黑体" w:eastAsia="黑体" w:hAnsi="黑体" w:hint="eastAsia"/>
          <w:color w:val="0D0D0D" w:themeColor="text1" w:themeTint="F2"/>
          <w:sz w:val="32"/>
          <w:szCs w:val="32"/>
          <w:shd w:val="clear" w:color="auto" w:fill="FFFFFF"/>
        </w:rPr>
        <w:t>一、质量目标</w:t>
      </w:r>
    </w:p>
    <w:p w:rsidR="00547306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（一）贯彻“客观、公正、科学、规范”的职业技能鉴定工作方针，坚持“强化鉴定质量、提高社会效益”的原则，充分发挥职业技能鉴定工作职能和技术优势，以更高质量的职业技能鉴定推动各项工作开展，构建职业技能鉴定质量管理长效机制，提高国家职业资格证书的社会公信力。</w:t>
      </w:r>
    </w:p>
    <w:p w:rsidR="00547306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（二）贯彻国家职业技能鉴定规章制度，积极服务就业大局，服务技能人才培养，不断提高职业技能鉴定管理工作能力和服务水平，不断提高用人单位和服务对象的满意度。</w:t>
      </w:r>
    </w:p>
    <w:p w:rsidR="00547306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（三）建立健全质量管理工作机制，按照《国家职业技能鉴定机构质量管理体系标准》，切实加强质量控制、质量管理体系建设和质量督考工作，全面落实职业技能鉴定质量管理责任，确保职业技能鉴定质量。</w:t>
      </w:r>
    </w:p>
    <w:p w:rsidR="00547306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 xml:space="preserve">（四）建立鉴定质量责任事故预防和处理机制，建立健全质量管控体系，杜绝质量责任事故，减少质量投诉。 </w:t>
      </w:r>
    </w:p>
    <w:p w:rsidR="00547306" w:rsidRPr="00DC78DC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color w:val="0D0D0D" w:themeColor="text1" w:themeTint="F2"/>
          <w:sz w:val="32"/>
          <w:szCs w:val="32"/>
          <w:shd w:val="clear" w:color="auto" w:fill="FFFFFF"/>
        </w:rPr>
      </w:pPr>
      <w:r w:rsidRPr="00DC78DC">
        <w:rPr>
          <w:rFonts w:ascii="黑体" w:eastAsia="黑体" w:hAnsi="黑体" w:hint="eastAsia"/>
          <w:color w:val="0D0D0D" w:themeColor="text1" w:themeTint="F2"/>
          <w:sz w:val="32"/>
          <w:szCs w:val="32"/>
          <w:shd w:val="clear" w:color="auto" w:fill="FFFFFF"/>
        </w:rPr>
        <w:t>二、工作要求</w:t>
      </w:r>
    </w:p>
    <w:p w:rsidR="00547306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 xml:space="preserve"> （一）依据</w:t>
      </w:r>
      <w:proofErr w:type="gramStart"/>
      <w:r w:rsidR="00E114E8" w:rsidRPr="00E114E8">
        <w:rPr>
          <w:rFonts w:ascii="仿宋" w:eastAsia="仿宋" w:hAnsi="仿宋" w:hint="eastAsia"/>
          <w:color w:val="282828"/>
          <w:sz w:val="32"/>
          <w:szCs w:val="32"/>
        </w:rPr>
        <w:t>根据人社部</w:t>
      </w:r>
      <w:proofErr w:type="gramEnd"/>
      <w:r w:rsidR="00E114E8" w:rsidRPr="00E114E8">
        <w:rPr>
          <w:rFonts w:ascii="仿宋" w:eastAsia="仿宋" w:hAnsi="仿宋" w:hint="eastAsia"/>
          <w:color w:val="282828"/>
          <w:sz w:val="32"/>
          <w:szCs w:val="32"/>
        </w:rPr>
        <w:t>《职业技能鉴定工作规则》及省厅有关鉴定工作规范</w:t>
      </w:r>
      <w:r w:rsidRPr="00E114E8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，认真贯彻鉴定管</w:t>
      </w: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理服务机构建设指导标准，落实职责、发挥作用。</w:t>
      </w:r>
    </w:p>
    <w:p w:rsidR="00547306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（二）对于未列入《国家职业资格目录》，以及《国家职业资格目录》中未纳入地方</w:t>
      </w:r>
      <w:proofErr w:type="gramStart"/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人社部门</w:t>
      </w:r>
      <w:proofErr w:type="gramEnd"/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技能鉴定机构实施鉴定的职业，不得再组织鉴定。组织职业技能鉴定应按照 《国</w:t>
      </w: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lastRenderedPageBreak/>
        <w:t>家职业标准》申报条件， 对考生的报名资格进行初审、 复审。</w:t>
      </w:r>
    </w:p>
    <w:p w:rsidR="00547306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（三）根据《国家职业标准》，按照“考培分离”原则，组织专家命制试卷，报市鉴定管理中心审核备案。</w:t>
      </w:r>
    </w:p>
    <w:p w:rsidR="00547306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（四）</w:t>
      </w:r>
      <w:r w:rsidR="000605F9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加强</w:t>
      </w: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质量</w:t>
      </w:r>
      <w:r w:rsidR="000605F9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监察</w:t>
      </w: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工作，</w:t>
      </w:r>
      <w:proofErr w:type="gramStart"/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坚持逢考必</w:t>
      </w:r>
      <w:proofErr w:type="gramEnd"/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督原则，落实质量管理职责，严把质量关</w:t>
      </w:r>
      <w:r w:rsidR="000605F9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口</w:t>
      </w: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。</w:t>
      </w:r>
    </w:p>
    <w:p w:rsidR="00547306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 xml:space="preserve">（五）做好考试安全管理工作，细化安全责任，层层落实安全责任，做到常态化、制度化，定期组织开展安全教育活动。按规定加强试卷传递及保管保密工作，做到按时、准确上报。 </w:t>
      </w:r>
    </w:p>
    <w:p w:rsidR="00547306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（</w:t>
      </w:r>
      <w:r w:rsidR="000605F9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六</w:t>
      </w: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 xml:space="preserve">）配合市鉴定中心加强鉴定所证书管理，严格证书发放流程，按规定及时、准确申办，切实保障国家职业资格证书的安全。 </w:t>
      </w:r>
    </w:p>
    <w:p w:rsidR="00547306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（</w:t>
      </w:r>
      <w:r w:rsidR="000605F9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七</w:t>
      </w: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） 严格遵守</w:t>
      </w:r>
      <w:r w:rsidR="000605F9" w:rsidRPr="000605F9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="000605F9">
        <w:rPr>
          <w:rFonts w:ascii="仿宋" w:eastAsia="仿宋" w:hAnsi="仿宋" w:cs="宋体" w:hint="eastAsia"/>
          <w:kern w:val="0"/>
          <w:sz w:val="32"/>
          <w:szCs w:val="32"/>
        </w:rPr>
        <w:t>淮南联合大学职业技能</w:t>
      </w:r>
      <w:r w:rsidR="000605F9" w:rsidRPr="000605F9">
        <w:rPr>
          <w:rFonts w:ascii="仿宋" w:eastAsia="仿宋" w:hAnsi="仿宋" w:cs="宋体" w:hint="eastAsia"/>
          <w:kern w:val="0"/>
          <w:sz w:val="32"/>
          <w:szCs w:val="32"/>
        </w:rPr>
        <w:t>鉴定工作收费标准和管理办法》</w:t>
      </w: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，建立健全收费台账，加强收费管理，规范鉴定费收支行为，切实履行相关财务管理职责。</w:t>
      </w:r>
    </w:p>
    <w:p w:rsidR="000605F9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（</w:t>
      </w:r>
      <w:r w:rsidR="000605F9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八</w:t>
      </w: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）积极开展职业技能鉴定咨询和投诉举报系统建设，畅通职业技能鉴定社会服务与社会监督渠道。</w:t>
      </w:r>
    </w:p>
    <w:p w:rsidR="00547306" w:rsidRPr="00DC78DC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/>
          <w:color w:val="0D0D0D" w:themeColor="text1" w:themeTint="F2"/>
          <w:sz w:val="32"/>
          <w:szCs w:val="32"/>
          <w:shd w:val="clear" w:color="auto" w:fill="FFFFFF"/>
        </w:rPr>
      </w:pP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Pr="00DC78DC">
        <w:rPr>
          <w:rFonts w:ascii="黑体" w:eastAsia="黑体" w:hAnsi="黑体" w:hint="eastAsia"/>
          <w:color w:val="0D0D0D" w:themeColor="text1" w:themeTint="F2"/>
          <w:sz w:val="32"/>
          <w:szCs w:val="32"/>
          <w:shd w:val="clear" w:color="auto" w:fill="FFFFFF"/>
        </w:rPr>
        <w:t>三、违规处理</w:t>
      </w:r>
    </w:p>
    <w:p w:rsidR="00547306" w:rsidRDefault="000605F9" w:rsidP="008F03B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对于参加职业技能鉴定</w:t>
      </w:r>
      <w:r w:rsidR="00547306"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违反上述规定</w:t>
      </w:r>
      <w:bookmarkStart w:id="0" w:name="_GoBack"/>
      <w:bookmarkEnd w:id="0"/>
      <w:r w:rsidR="00DC78DC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的</w:t>
      </w:r>
      <w:r w:rsidR="00DC78DC"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工作人员</w:t>
      </w:r>
      <w:r w:rsidR="00547306"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，按有关纪律规定</w:t>
      </w:r>
      <w:r w:rsidR="00DC78DC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，</w:t>
      </w:r>
      <w:r w:rsidR="00DC78DC"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配合相关部门</w:t>
      </w:r>
      <w:r w:rsidR="00DC78DC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进行调查处理</w:t>
      </w:r>
      <w:r w:rsidR="00DC78DC"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，</w:t>
      </w:r>
      <w:r w:rsidR="00DC78DC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并</w:t>
      </w:r>
      <w:r w:rsidR="00547306"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及时上报有关情况</w:t>
      </w:r>
      <w:r w:rsid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。</w:t>
      </w:r>
    </w:p>
    <w:p w:rsidR="00547306" w:rsidRDefault="00DC78DC" w:rsidP="008F03BA">
      <w:pPr>
        <w:adjustRightInd w:val="0"/>
        <w:snapToGrid w:val="0"/>
        <w:spacing w:line="520" w:lineRule="exact"/>
        <w:ind w:firstLineChars="650" w:firstLine="208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淮南市职业技能鉴定中心</w:t>
      </w: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(签字盖章)</w:t>
      </w:r>
    </w:p>
    <w:p w:rsidR="00547306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8F03BA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 xml:space="preserve">        </w:t>
      </w:r>
      <w:r w:rsidR="00DC78DC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淮南联合大学职业技能鉴定所</w:t>
      </w: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 xml:space="preserve"> (签字盖章)</w:t>
      </w:r>
    </w:p>
    <w:p w:rsidR="00DC78DC" w:rsidRDefault="00547306" w:rsidP="008F03BA">
      <w:pPr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  <w:shd w:val="clear" w:color="auto" w:fill="FFFFFF"/>
        </w:rPr>
      </w:pPr>
      <w:r w:rsidRPr="00547306"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 xml:space="preserve"> </w:t>
      </w:r>
    </w:p>
    <w:p w:rsidR="00DC78DC" w:rsidRPr="00547306" w:rsidRDefault="00DC78DC" w:rsidP="008F03BA">
      <w:pPr>
        <w:adjustRightInd w:val="0"/>
        <w:snapToGrid w:val="0"/>
        <w:spacing w:line="520" w:lineRule="exact"/>
        <w:ind w:firstLineChars="1700" w:firstLine="5440"/>
        <w:rPr>
          <w:rFonts w:ascii="仿宋" w:eastAsia="仿宋" w:hAnsi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  <w:shd w:val="clear" w:color="auto" w:fill="FFFFFF"/>
        </w:rPr>
        <w:t>年 月 日</w:t>
      </w:r>
    </w:p>
    <w:sectPr w:rsidR="00DC78DC" w:rsidRPr="005473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53" w:rsidRDefault="009D6653" w:rsidP="00E114E8">
      <w:r>
        <w:separator/>
      </w:r>
    </w:p>
  </w:endnote>
  <w:endnote w:type="continuationSeparator" w:id="0">
    <w:p w:rsidR="009D6653" w:rsidRDefault="009D6653" w:rsidP="00E1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467986"/>
      <w:docPartObj>
        <w:docPartGallery w:val="Page Numbers (Bottom of Page)"/>
        <w:docPartUnique/>
      </w:docPartObj>
    </w:sdtPr>
    <w:sdtContent>
      <w:p w:rsidR="001A2DEC" w:rsidRDefault="001A2D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2DEC">
          <w:rPr>
            <w:noProof/>
            <w:lang w:val="zh-CN"/>
          </w:rPr>
          <w:t>2</w:t>
        </w:r>
        <w:r>
          <w:fldChar w:fldCharType="end"/>
        </w:r>
      </w:p>
    </w:sdtContent>
  </w:sdt>
  <w:p w:rsidR="001A2DEC" w:rsidRDefault="001A2D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53" w:rsidRDefault="009D6653" w:rsidP="00E114E8">
      <w:r>
        <w:separator/>
      </w:r>
    </w:p>
  </w:footnote>
  <w:footnote w:type="continuationSeparator" w:id="0">
    <w:p w:rsidR="009D6653" w:rsidRDefault="009D6653" w:rsidP="00E1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06"/>
    <w:rsid w:val="000605F9"/>
    <w:rsid w:val="001A2DEC"/>
    <w:rsid w:val="00294CFA"/>
    <w:rsid w:val="00547306"/>
    <w:rsid w:val="006608CE"/>
    <w:rsid w:val="00861B70"/>
    <w:rsid w:val="008F03BA"/>
    <w:rsid w:val="009D6653"/>
    <w:rsid w:val="00CD5777"/>
    <w:rsid w:val="00D32953"/>
    <w:rsid w:val="00DC78DC"/>
    <w:rsid w:val="00E114E8"/>
    <w:rsid w:val="00F8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4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4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153</Words>
  <Characters>878</Characters>
  <Application>Microsoft Office Word</Application>
  <DocSecurity>0</DocSecurity>
  <Lines>7</Lines>
  <Paragraphs>2</Paragraphs>
  <ScaleCrop>false</ScaleCrop>
  <Company>china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方刚</dc:creator>
  <cp:lastModifiedBy>方刚</cp:lastModifiedBy>
  <cp:revision>6</cp:revision>
  <dcterms:created xsi:type="dcterms:W3CDTF">2018-09-17T10:03:00Z</dcterms:created>
  <dcterms:modified xsi:type="dcterms:W3CDTF">2018-09-25T04:38:00Z</dcterms:modified>
</cp:coreProperties>
</file>