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17" w:rsidRPr="00440417" w:rsidRDefault="00440417" w:rsidP="00440417">
      <w:pPr>
        <w:pStyle w:val="a3"/>
        <w:shd w:val="clear" w:color="auto" w:fill="FFFFFF"/>
        <w:adjustRightInd w:val="0"/>
        <w:snapToGrid w:val="0"/>
        <w:spacing w:before="0" w:beforeAutospacing="0" w:after="0" w:afterAutospacing="0" w:line="560" w:lineRule="exact"/>
        <w:rPr>
          <w:rFonts w:ascii="仿宋" w:eastAsia="仿宋" w:hAnsi="仿宋"/>
          <w:color w:val="0D0D0D"/>
          <w:sz w:val="32"/>
          <w:szCs w:val="32"/>
        </w:rPr>
      </w:pPr>
      <w:r w:rsidRPr="00440417">
        <w:rPr>
          <w:rFonts w:ascii="仿宋" w:eastAsia="仿宋" w:hAnsi="仿宋" w:hint="eastAsia"/>
          <w:color w:val="0D0D0D"/>
          <w:sz w:val="32"/>
          <w:szCs w:val="32"/>
        </w:rPr>
        <w:t>附件1</w:t>
      </w:r>
    </w:p>
    <w:p w:rsidR="00B64B89" w:rsidRPr="00B64B89" w:rsidRDefault="00B64B89" w:rsidP="00B64B89">
      <w:pPr>
        <w:pStyle w:val="a3"/>
        <w:shd w:val="clear" w:color="auto" w:fill="FFFFFF"/>
        <w:adjustRightInd w:val="0"/>
        <w:snapToGrid w:val="0"/>
        <w:spacing w:before="0" w:beforeAutospacing="0" w:after="0" w:afterAutospacing="0" w:line="560" w:lineRule="exact"/>
        <w:jc w:val="center"/>
        <w:rPr>
          <w:rFonts w:ascii="方正小标宋_GBK" w:eastAsia="方正小标宋_GBK" w:hAnsi="仿宋"/>
          <w:color w:val="0D0D0D"/>
          <w:sz w:val="36"/>
          <w:szCs w:val="36"/>
        </w:rPr>
      </w:pPr>
      <w:r w:rsidRPr="00B64B89">
        <w:rPr>
          <w:rFonts w:ascii="方正小标宋_GBK" w:eastAsia="方正小标宋_GBK" w:hAnsi="仿宋" w:hint="eastAsia"/>
          <w:color w:val="0D0D0D"/>
          <w:sz w:val="36"/>
          <w:szCs w:val="36"/>
        </w:rPr>
        <w:t>淮南联合大</w:t>
      </w:r>
      <w:r w:rsidR="008E4149">
        <w:rPr>
          <w:rFonts w:ascii="方正小标宋_GBK" w:eastAsia="方正小标宋_GBK" w:hAnsi="仿宋" w:hint="eastAsia"/>
          <w:color w:val="0D0D0D"/>
          <w:sz w:val="36"/>
          <w:szCs w:val="36"/>
        </w:rPr>
        <w:t xml:space="preserve"> </w:t>
      </w:r>
      <w:proofErr w:type="gramStart"/>
      <w:r w:rsidRPr="00B64B89">
        <w:rPr>
          <w:rFonts w:ascii="方正小标宋_GBK" w:eastAsia="方正小标宋_GBK" w:hAnsi="仿宋" w:hint="eastAsia"/>
          <w:color w:val="0D0D0D"/>
          <w:sz w:val="36"/>
          <w:szCs w:val="36"/>
        </w:rPr>
        <w:t>学职业</w:t>
      </w:r>
      <w:proofErr w:type="gramEnd"/>
      <w:r w:rsidRPr="00B64B89">
        <w:rPr>
          <w:rFonts w:ascii="方正小标宋_GBK" w:eastAsia="方正小标宋_GBK" w:hAnsi="仿宋" w:hint="eastAsia"/>
          <w:color w:val="0D0D0D"/>
          <w:sz w:val="36"/>
          <w:szCs w:val="36"/>
        </w:rPr>
        <w:t>技能鉴定所工作职责</w:t>
      </w:r>
    </w:p>
    <w:p w:rsidR="00B64B89" w:rsidRDefault="00B64B89" w:rsidP="00F362A7">
      <w:pPr>
        <w:pStyle w:val="a3"/>
        <w:shd w:val="clear" w:color="auto" w:fill="FFFFFF"/>
        <w:adjustRightInd w:val="0"/>
        <w:snapToGrid w:val="0"/>
        <w:spacing w:before="0" w:beforeAutospacing="0" w:after="0" w:afterAutospacing="0" w:line="560" w:lineRule="exact"/>
        <w:ind w:firstLineChars="200" w:firstLine="640"/>
        <w:jc w:val="both"/>
        <w:rPr>
          <w:rFonts w:ascii="仿宋" w:eastAsia="仿宋" w:hAnsi="仿宋"/>
          <w:color w:val="0D0D0D"/>
          <w:sz w:val="32"/>
          <w:szCs w:val="32"/>
        </w:rPr>
      </w:pPr>
    </w:p>
    <w:p w:rsidR="00B64B89" w:rsidRPr="004A7AA8" w:rsidRDefault="00B64B89" w:rsidP="00B64B89">
      <w:pPr>
        <w:pStyle w:val="a3"/>
        <w:shd w:val="clear" w:color="auto" w:fill="FFFFFF"/>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4A7AA8">
        <w:rPr>
          <w:rFonts w:ascii="仿宋" w:eastAsia="仿宋" w:hAnsi="仿宋" w:hint="eastAsia"/>
          <w:color w:val="0D0D0D" w:themeColor="text1" w:themeTint="F2"/>
          <w:sz w:val="32"/>
          <w:szCs w:val="32"/>
        </w:rPr>
        <w:t>淮南联合大学职业技能鉴定所（以下简称</w:t>
      </w:r>
      <w:proofErr w:type="gramStart"/>
      <w:r w:rsidRPr="004A7AA8">
        <w:rPr>
          <w:rFonts w:ascii="仿宋" w:eastAsia="仿宋" w:hAnsi="仿宋" w:hint="eastAsia"/>
          <w:color w:val="0D0D0D" w:themeColor="text1" w:themeTint="F2"/>
          <w:sz w:val="32"/>
          <w:szCs w:val="32"/>
        </w:rPr>
        <w:t>校职鉴</w:t>
      </w:r>
      <w:proofErr w:type="gramEnd"/>
      <w:r w:rsidRPr="004A7AA8">
        <w:rPr>
          <w:rFonts w:ascii="仿宋" w:eastAsia="仿宋" w:hAnsi="仿宋" w:hint="eastAsia"/>
          <w:color w:val="0D0D0D" w:themeColor="text1" w:themeTint="F2"/>
          <w:sz w:val="32"/>
          <w:szCs w:val="32"/>
        </w:rPr>
        <w:t>所）是经国家劳动与社会保障部门批准的专门鉴定机构，在学校党委和行政领导下，根</w:t>
      </w:r>
      <w:proofErr w:type="gramStart"/>
      <w:r w:rsidRPr="004A7AA8">
        <w:rPr>
          <w:rFonts w:ascii="仿宋" w:eastAsia="仿宋" w:hAnsi="仿宋" w:hint="eastAsia"/>
          <w:color w:val="0D0D0D" w:themeColor="text1" w:themeTint="F2"/>
          <w:sz w:val="32"/>
          <w:szCs w:val="32"/>
        </w:rPr>
        <w:t>椐</w:t>
      </w:r>
      <w:proofErr w:type="gramEnd"/>
      <w:r w:rsidRPr="004A7AA8">
        <w:rPr>
          <w:rFonts w:ascii="仿宋" w:eastAsia="仿宋" w:hAnsi="仿宋" w:cs="Arial"/>
          <w:color w:val="0D0D0D" w:themeColor="text1" w:themeTint="F2"/>
          <w:sz w:val="32"/>
          <w:szCs w:val="32"/>
          <w:shd w:val="clear" w:color="auto" w:fill="FFFFFF"/>
        </w:rPr>
        <w:t>人力资源社会保障部</w:t>
      </w:r>
      <w:r w:rsidRPr="004A7AA8">
        <w:rPr>
          <w:rFonts w:ascii="仿宋" w:eastAsia="仿宋" w:hAnsi="仿宋" w:hint="eastAsia"/>
          <w:color w:val="0D0D0D" w:themeColor="text1" w:themeTint="F2"/>
          <w:sz w:val="32"/>
          <w:szCs w:val="32"/>
        </w:rPr>
        <w:t>颁发的《国家职业技能标准》，在核定</w:t>
      </w:r>
      <w:bookmarkStart w:id="0" w:name="_GoBack"/>
      <w:bookmarkEnd w:id="0"/>
      <w:r w:rsidRPr="004A7AA8">
        <w:rPr>
          <w:rFonts w:ascii="仿宋" w:eastAsia="仿宋" w:hAnsi="仿宋" w:hint="eastAsia"/>
          <w:color w:val="0D0D0D" w:themeColor="text1" w:themeTint="F2"/>
          <w:sz w:val="32"/>
          <w:szCs w:val="32"/>
        </w:rPr>
        <w:t>的工种、等级范围内按照考核大钢和鉴定规程对申报人员的职业技能资格进行鉴定（考评）。其主要职责是：</w:t>
      </w:r>
    </w:p>
    <w:p w:rsidR="00B64B89" w:rsidRPr="004A7AA8" w:rsidRDefault="00B64B89" w:rsidP="00B64B89">
      <w:pPr>
        <w:pStyle w:val="a3"/>
        <w:shd w:val="clear" w:color="auto" w:fill="FFFFFF"/>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4A7AA8">
        <w:rPr>
          <w:rFonts w:ascii="仿宋" w:eastAsia="仿宋" w:hAnsi="仿宋" w:hint="eastAsia"/>
          <w:color w:val="0D0D0D" w:themeColor="text1" w:themeTint="F2"/>
          <w:sz w:val="32"/>
          <w:szCs w:val="32"/>
        </w:rPr>
        <w:t>（一）严格执行国家有关职业技能鉴定工作的法律、法规、规章和政策，制定完善职业技能鉴定工作制度。</w:t>
      </w:r>
    </w:p>
    <w:p w:rsidR="00B64B89" w:rsidRPr="004A7AA8" w:rsidRDefault="00B64B89" w:rsidP="00B64B89">
      <w:pPr>
        <w:pStyle w:val="a3"/>
        <w:shd w:val="clear" w:color="auto" w:fill="FFFFFF"/>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18"/>
          <w:szCs w:val="18"/>
        </w:rPr>
      </w:pPr>
      <w:r w:rsidRPr="004A7AA8">
        <w:rPr>
          <w:rFonts w:ascii="仿宋" w:eastAsia="仿宋" w:hAnsi="仿宋" w:hint="eastAsia"/>
          <w:color w:val="0D0D0D" w:themeColor="text1" w:themeTint="F2"/>
          <w:sz w:val="32"/>
          <w:szCs w:val="32"/>
        </w:rPr>
        <w:t>（二）建立健全职业技能鉴定资料管理，强化过程管理和质量保障。</w:t>
      </w:r>
    </w:p>
    <w:p w:rsidR="00B64B89" w:rsidRPr="004A7AA8" w:rsidRDefault="00B64B89" w:rsidP="00B64B89">
      <w:pPr>
        <w:pStyle w:val="a3"/>
        <w:shd w:val="clear" w:color="auto" w:fill="FFFFFF"/>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18"/>
          <w:szCs w:val="18"/>
        </w:rPr>
      </w:pPr>
      <w:r w:rsidRPr="004A7AA8">
        <w:rPr>
          <w:rFonts w:ascii="仿宋" w:eastAsia="仿宋" w:hAnsi="仿宋" w:hint="eastAsia"/>
          <w:color w:val="0D0D0D" w:themeColor="text1" w:themeTint="F2"/>
          <w:sz w:val="32"/>
          <w:szCs w:val="32"/>
        </w:rPr>
        <w:t>（三）完善职业技能鉴定设备设施建设与管理，保障设备设施符合所鉴定职业的标准要求，运行状况良好，维护更新及时，做到设施台</w:t>
      </w:r>
      <w:proofErr w:type="gramStart"/>
      <w:r w:rsidRPr="004A7AA8">
        <w:rPr>
          <w:rFonts w:ascii="仿宋" w:eastAsia="仿宋" w:hAnsi="仿宋" w:hint="eastAsia"/>
          <w:color w:val="0D0D0D" w:themeColor="text1" w:themeTint="F2"/>
          <w:sz w:val="32"/>
          <w:szCs w:val="32"/>
        </w:rPr>
        <w:t>账规范</w:t>
      </w:r>
      <w:proofErr w:type="gramEnd"/>
      <w:r w:rsidRPr="004A7AA8">
        <w:rPr>
          <w:rFonts w:ascii="仿宋" w:eastAsia="仿宋" w:hAnsi="仿宋" w:hint="eastAsia"/>
          <w:color w:val="0D0D0D" w:themeColor="text1" w:themeTint="F2"/>
          <w:sz w:val="32"/>
          <w:szCs w:val="32"/>
        </w:rPr>
        <w:t>清晰。</w:t>
      </w:r>
    </w:p>
    <w:p w:rsidR="00B64B89" w:rsidRPr="004A7AA8" w:rsidRDefault="00B64B89" w:rsidP="00B64B89">
      <w:pPr>
        <w:pStyle w:val="a3"/>
        <w:shd w:val="clear" w:color="auto" w:fill="FFFFFF"/>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4A7AA8">
        <w:rPr>
          <w:rFonts w:ascii="仿宋" w:eastAsia="仿宋" w:hAnsi="仿宋" w:hint="eastAsia"/>
          <w:color w:val="0D0D0D" w:themeColor="text1" w:themeTint="F2"/>
          <w:sz w:val="32"/>
          <w:szCs w:val="32"/>
        </w:rPr>
        <w:t>（四）按照规范要求，设立考核鉴定场地，根据工作实际,要设立满足需要</w:t>
      </w:r>
      <w:proofErr w:type="gramStart"/>
      <w:r w:rsidRPr="004A7AA8">
        <w:rPr>
          <w:rFonts w:ascii="仿宋" w:eastAsia="仿宋" w:hAnsi="仿宋" w:hint="eastAsia"/>
          <w:color w:val="0D0D0D" w:themeColor="text1" w:themeTint="F2"/>
          <w:sz w:val="32"/>
          <w:szCs w:val="32"/>
        </w:rPr>
        <w:t>的候考室</w:t>
      </w:r>
      <w:proofErr w:type="gramEnd"/>
      <w:r w:rsidRPr="004A7AA8">
        <w:rPr>
          <w:rFonts w:ascii="仿宋" w:eastAsia="仿宋" w:hAnsi="仿宋" w:hint="eastAsia"/>
          <w:color w:val="0D0D0D" w:themeColor="text1" w:themeTint="F2"/>
          <w:sz w:val="32"/>
          <w:szCs w:val="32"/>
        </w:rPr>
        <w:t>、</w:t>
      </w:r>
      <w:proofErr w:type="gramStart"/>
      <w:r w:rsidRPr="004A7AA8">
        <w:rPr>
          <w:rFonts w:ascii="仿宋" w:eastAsia="仿宋" w:hAnsi="仿宋" w:hint="eastAsia"/>
          <w:color w:val="0D0D0D" w:themeColor="text1" w:themeTint="F2"/>
          <w:sz w:val="32"/>
          <w:szCs w:val="32"/>
        </w:rPr>
        <w:t>抽考室</w:t>
      </w:r>
      <w:proofErr w:type="gramEnd"/>
      <w:r w:rsidRPr="004A7AA8">
        <w:rPr>
          <w:rFonts w:ascii="仿宋" w:eastAsia="仿宋" w:hAnsi="仿宋" w:hint="eastAsia"/>
          <w:color w:val="0D0D0D" w:themeColor="text1" w:themeTint="F2"/>
          <w:sz w:val="32"/>
          <w:szCs w:val="32"/>
        </w:rPr>
        <w:t>等相关场地，设置考核鉴定场地引导标识且清晰合理。</w:t>
      </w:r>
    </w:p>
    <w:p w:rsidR="00B64B89" w:rsidRPr="004A7AA8" w:rsidRDefault="00B64B89" w:rsidP="00B64B89">
      <w:pPr>
        <w:widowControl/>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4A7AA8">
        <w:rPr>
          <w:rFonts w:ascii="仿宋" w:eastAsia="仿宋" w:hAnsi="仿宋" w:hint="eastAsia"/>
          <w:color w:val="0D0D0D" w:themeColor="text1" w:themeTint="F2"/>
          <w:sz w:val="32"/>
          <w:szCs w:val="32"/>
        </w:rPr>
        <w:t>（五）严格执行</w:t>
      </w:r>
      <w:r w:rsidRPr="004A7AA8">
        <w:rPr>
          <w:rFonts w:ascii="仿宋" w:eastAsia="仿宋" w:hAnsi="仿宋" w:cs="宋体" w:hint="eastAsia"/>
          <w:color w:val="0D0D0D" w:themeColor="text1" w:themeTint="F2"/>
          <w:kern w:val="0"/>
          <w:sz w:val="32"/>
          <w:szCs w:val="32"/>
        </w:rPr>
        <w:t>鉴定实施要求。报经上级部门批准后，及时发布鉴定公告；严格考生资格审核与复核；加强试卷管理和阅卷评分；加强考评人员队伍和信息化建设，并有年度预算经费保障。</w:t>
      </w:r>
    </w:p>
    <w:p w:rsidR="00B64B89" w:rsidRPr="004A7AA8" w:rsidRDefault="00B64B89" w:rsidP="00B64B89">
      <w:pPr>
        <w:widowControl/>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4A7AA8">
        <w:rPr>
          <w:rFonts w:ascii="仿宋" w:eastAsia="仿宋" w:hAnsi="仿宋" w:hint="eastAsia"/>
          <w:color w:val="0D0D0D" w:themeColor="text1" w:themeTint="F2"/>
          <w:sz w:val="32"/>
          <w:szCs w:val="32"/>
        </w:rPr>
        <w:lastRenderedPageBreak/>
        <w:t>（六）</w:t>
      </w:r>
      <w:r w:rsidRPr="004A7AA8">
        <w:rPr>
          <w:rFonts w:ascii="仿宋" w:eastAsia="仿宋" w:hAnsi="仿宋" w:cs="宋体" w:hint="eastAsia"/>
          <w:color w:val="0D0D0D" w:themeColor="text1" w:themeTint="F2"/>
          <w:spacing w:val="-10"/>
          <w:kern w:val="0"/>
          <w:sz w:val="32"/>
          <w:szCs w:val="32"/>
        </w:rPr>
        <w:t>证书发放要求。</w:t>
      </w:r>
      <w:r w:rsidRPr="004A7AA8">
        <w:rPr>
          <w:rFonts w:ascii="仿宋" w:eastAsia="仿宋" w:hAnsi="仿宋" w:cs="宋体" w:hint="eastAsia"/>
          <w:color w:val="0D0D0D" w:themeColor="text1" w:themeTint="F2"/>
          <w:kern w:val="0"/>
          <w:sz w:val="32"/>
          <w:szCs w:val="32"/>
        </w:rPr>
        <w:t>准确无误上报鉴定合格的考生信息，经证书管理部门核准后及时申领发放鉴定证书。</w:t>
      </w:r>
    </w:p>
    <w:p w:rsidR="00B64B89" w:rsidRPr="004A7AA8" w:rsidRDefault="00B64B89" w:rsidP="00B64B89">
      <w:pPr>
        <w:widowControl/>
        <w:adjustRightInd w:val="0"/>
        <w:snapToGrid w:val="0"/>
        <w:spacing w:line="560" w:lineRule="exact"/>
        <w:ind w:firstLineChars="200" w:firstLine="640"/>
        <w:rPr>
          <w:rFonts w:ascii="仿宋" w:eastAsia="仿宋" w:hAnsi="仿宋" w:cs="宋体"/>
          <w:color w:val="0D0D0D" w:themeColor="text1" w:themeTint="F2"/>
          <w:spacing w:val="-10"/>
          <w:kern w:val="0"/>
          <w:sz w:val="32"/>
          <w:szCs w:val="32"/>
        </w:rPr>
      </w:pPr>
      <w:r w:rsidRPr="004A7AA8">
        <w:rPr>
          <w:rFonts w:ascii="仿宋" w:eastAsia="仿宋" w:hAnsi="仿宋" w:hint="eastAsia"/>
          <w:color w:val="0D0D0D" w:themeColor="text1" w:themeTint="F2"/>
          <w:sz w:val="32"/>
          <w:szCs w:val="32"/>
        </w:rPr>
        <w:t>（七）完善自身</w:t>
      </w:r>
      <w:r w:rsidRPr="004A7AA8">
        <w:rPr>
          <w:rFonts w:ascii="仿宋" w:eastAsia="仿宋" w:hAnsi="仿宋" w:cs="宋体" w:hint="eastAsia"/>
          <w:color w:val="0D0D0D" w:themeColor="text1" w:themeTint="F2"/>
          <w:kern w:val="0"/>
          <w:sz w:val="32"/>
          <w:szCs w:val="32"/>
        </w:rPr>
        <w:t>能力建设。一是经费保障。学校每年计划单列职业技能鉴定工作专项经费，保障工作有序开展。二是队伍建设。定期组织管理人员、考</w:t>
      </w:r>
      <w:proofErr w:type="gramStart"/>
      <w:r w:rsidRPr="004A7AA8">
        <w:rPr>
          <w:rFonts w:ascii="仿宋" w:eastAsia="仿宋" w:hAnsi="仿宋" w:cs="宋体" w:hint="eastAsia"/>
          <w:color w:val="0D0D0D" w:themeColor="text1" w:themeTint="F2"/>
          <w:kern w:val="0"/>
          <w:sz w:val="32"/>
          <w:szCs w:val="32"/>
        </w:rPr>
        <w:t>务</w:t>
      </w:r>
      <w:proofErr w:type="gramEnd"/>
      <w:r w:rsidRPr="004A7AA8">
        <w:rPr>
          <w:rFonts w:ascii="仿宋" w:eastAsia="仿宋" w:hAnsi="仿宋" w:cs="宋体" w:hint="eastAsia"/>
          <w:color w:val="0D0D0D" w:themeColor="text1" w:themeTint="F2"/>
          <w:kern w:val="0"/>
          <w:sz w:val="32"/>
          <w:szCs w:val="32"/>
        </w:rPr>
        <w:t>人员及有关工作人员业务培训；根据承担的鉴定职业需要，组建专家队伍；三是信息化建设。具备包括计算机、打印机、传真机等设备的办公自动化条件，采用信息网络工具开展鉴定业务工作。</w:t>
      </w:r>
    </w:p>
    <w:p w:rsidR="00B64B89" w:rsidRPr="004A7AA8" w:rsidRDefault="00B64B89" w:rsidP="00B64B89">
      <w:pPr>
        <w:widowControl/>
        <w:adjustRightInd w:val="0"/>
        <w:snapToGrid w:val="0"/>
        <w:spacing w:line="560" w:lineRule="exact"/>
        <w:ind w:firstLineChars="200" w:firstLine="640"/>
        <w:rPr>
          <w:rFonts w:ascii="仿宋" w:eastAsia="仿宋" w:hAnsi="仿宋" w:cs="宋体"/>
          <w:color w:val="0D0D0D" w:themeColor="text1" w:themeTint="F2"/>
          <w:kern w:val="0"/>
          <w:sz w:val="32"/>
          <w:szCs w:val="32"/>
        </w:rPr>
      </w:pPr>
      <w:r w:rsidRPr="004A7AA8">
        <w:rPr>
          <w:rFonts w:ascii="仿宋" w:eastAsia="仿宋" w:hAnsi="仿宋" w:hint="eastAsia"/>
          <w:color w:val="0D0D0D" w:themeColor="text1" w:themeTint="F2"/>
          <w:sz w:val="32"/>
          <w:szCs w:val="32"/>
        </w:rPr>
        <w:t>（八）</w:t>
      </w:r>
      <w:r w:rsidRPr="004A7AA8">
        <w:rPr>
          <w:rFonts w:ascii="仿宋" w:eastAsia="仿宋" w:hAnsi="仿宋" w:cs="宋体" w:hint="eastAsia"/>
          <w:color w:val="0D0D0D" w:themeColor="text1" w:themeTint="F2"/>
          <w:kern w:val="0"/>
          <w:sz w:val="32"/>
          <w:szCs w:val="32"/>
        </w:rPr>
        <w:t>质量监督反馈。职业技能鉴定站（所）所在主管单位要主动与上级部门签订《质量管理责任书》，制定相应落实方案，并由专人负责；设立和公布专门的投诉咨询电话，保障运行良好、反馈及时。</w:t>
      </w:r>
    </w:p>
    <w:p w:rsidR="00B64B89" w:rsidRPr="004A7AA8" w:rsidRDefault="00B64B89" w:rsidP="00B64B89">
      <w:pPr>
        <w:pStyle w:val="a3"/>
        <w:shd w:val="clear" w:color="auto" w:fill="FFFFFF"/>
        <w:adjustRightInd w:val="0"/>
        <w:snapToGrid w:val="0"/>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4A7AA8">
        <w:rPr>
          <w:rFonts w:ascii="仿宋" w:eastAsia="仿宋" w:hAnsi="仿宋" w:hint="eastAsia"/>
          <w:color w:val="0D0D0D" w:themeColor="text1" w:themeTint="F2"/>
          <w:sz w:val="32"/>
          <w:szCs w:val="32"/>
        </w:rPr>
        <w:t>（九）职业技能鉴定所享有独立进行职业技能鉴定的权利，有权拒绝任何单位或个人更改鉴定结果的非正当要求。</w:t>
      </w:r>
    </w:p>
    <w:p w:rsidR="00B64B89" w:rsidRPr="004A7AA8" w:rsidRDefault="00B64B89" w:rsidP="00B64B89">
      <w:pPr>
        <w:pStyle w:val="a3"/>
        <w:shd w:val="clear" w:color="auto" w:fill="FFFFFF"/>
        <w:spacing w:before="0" w:beforeAutospacing="0" w:after="0" w:afterAutospacing="0" w:line="560" w:lineRule="exact"/>
        <w:ind w:firstLineChars="200" w:firstLine="640"/>
        <w:jc w:val="both"/>
        <w:rPr>
          <w:rFonts w:ascii="仿宋" w:eastAsia="仿宋" w:hAnsi="仿宋"/>
          <w:color w:val="0D0D0D" w:themeColor="text1" w:themeTint="F2"/>
          <w:sz w:val="32"/>
          <w:szCs w:val="32"/>
        </w:rPr>
      </w:pPr>
      <w:r w:rsidRPr="004A7AA8">
        <w:rPr>
          <w:rFonts w:ascii="仿宋" w:eastAsia="仿宋" w:hAnsi="仿宋" w:hint="eastAsia"/>
          <w:color w:val="0D0D0D" w:themeColor="text1" w:themeTint="F2"/>
          <w:sz w:val="32"/>
          <w:szCs w:val="32"/>
        </w:rPr>
        <w:t>（十）定期向学校领导报告工作，并接受国家劳动与社会保障部门的年检。</w:t>
      </w:r>
    </w:p>
    <w:p w:rsidR="001A40B7" w:rsidRPr="00B64B89" w:rsidRDefault="001A40B7" w:rsidP="00B64B89">
      <w:pPr>
        <w:pStyle w:val="a3"/>
        <w:shd w:val="clear" w:color="auto" w:fill="FFFFFF"/>
        <w:adjustRightInd w:val="0"/>
        <w:snapToGrid w:val="0"/>
        <w:spacing w:before="0" w:beforeAutospacing="0" w:after="0" w:afterAutospacing="0" w:line="560" w:lineRule="exact"/>
        <w:ind w:firstLineChars="200" w:firstLine="480"/>
        <w:jc w:val="both"/>
      </w:pPr>
    </w:p>
    <w:sectPr w:rsidR="001A40B7" w:rsidRPr="00B64B89" w:rsidSect="001A40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5A" w:rsidRDefault="00D8755A" w:rsidP="00B64B89">
      <w:pPr>
        <w:spacing w:line="240" w:lineRule="auto"/>
      </w:pPr>
      <w:r>
        <w:separator/>
      </w:r>
    </w:p>
  </w:endnote>
  <w:endnote w:type="continuationSeparator" w:id="0">
    <w:p w:rsidR="00D8755A" w:rsidRDefault="00D8755A" w:rsidP="00B64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770517"/>
      <w:docPartObj>
        <w:docPartGallery w:val="Page Numbers (Bottom of Page)"/>
        <w:docPartUnique/>
      </w:docPartObj>
    </w:sdtPr>
    <w:sdtEndPr/>
    <w:sdtContent>
      <w:p w:rsidR="00B64B89" w:rsidRDefault="00B64B89">
        <w:pPr>
          <w:pStyle w:val="a5"/>
          <w:jc w:val="center"/>
        </w:pPr>
        <w:r>
          <w:fldChar w:fldCharType="begin"/>
        </w:r>
        <w:r>
          <w:instrText>PAGE   \* MERGEFORMAT</w:instrText>
        </w:r>
        <w:r>
          <w:fldChar w:fldCharType="separate"/>
        </w:r>
        <w:r w:rsidR="008E4149" w:rsidRPr="008E4149">
          <w:rPr>
            <w:noProof/>
            <w:lang w:val="zh-CN"/>
          </w:rPr>
          <w:t>2</w:t>
        </w:r>
        <w:r>
          <w:fldChar w:fldCharType="end"/>
        </w:r>
      </w:p>
    </w:sdtContent>
  </w:sdt>
  <w:p w:rsidR="00B64B89" w:rsidRDefault="00B64B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5A" w:rsidRDefault="00D8755A" w:rsidP="00B64B89">
      <w:pPr>
        <w:spacing w:line="240" w:lineRule="auto"/>
      </w:pPr>
      <w:r>
        <w:separator/>
      </w:r>
    </w:p>
  </w:footnote>
  <w:footnote w:type="continuationSeparator" w:id="0">
    <w:p w:rsidR="00D8755A" w:rsidRDefault="00D8755A" w:rsidP="00B64B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AB6"/>
    <w:rsid w:val="001A40B7"/>
    <w:rsid w:val="00440417"/>
    <w:rsid w:val="004450EF"/>
    <w:rsid w:val="0073646E"/>
    <w:rsid w:val="008E4149"/>
    <w:rsid w:val="00B64B89"/>
    <w:rsid w:val="00D8755A"/>
    <w:rsid w:val="00DF38F1"/>
    <w:rsid w:val="00F362A7"/>
    <w:rsid w:val="00F9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0AB6"/>
  </w:style>
  <w:style w:type="paragraph" w:styleId="a3">
    <w:name w:val="Normal (Web)"/>
    <w:basedOn w:val="a"/>
    <w:uiPriority w:val="99"/>
    <w:unhideWhenUsed/>
    <w:rsid w:val="00F362A7"/>
    <w:pPr>
      <w:widowControl/>
      <w:spacing w:before="100" w:beforeAutospacing="1" w:after="100" w:afterAutospacing="1" w:line="240" w:lineRule="auto"/>
      <w:jc w:val="left"/>
    </w:pPr>
    <w:rPr>
      <w:rFonts w:ascii="宋体" w:eastAsia="宋体" w:hAnsi="宋体" w:cs="宋体"/>
      <w:kern w:val="0"/>
      <w:sz w:val="24"/>
      <w:szCs w:val="24"/>
    </w:rPr>
  </w:style>
  <w:style w:type="paragraph" w:styleId="a4">
    <w:name w:val="header"/>
    <w:basedOn w:val="a"/>
    <w:link w:val="Char"/>
    <w:uiPriority w:val="99"/>
    <w:unhideWhenUsed/>
    <w:rsid w:val="00B64B8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B64B89"/>
    <w:rPr>
      <w:sz w:val="18"/>
      <w:szCs w:val="18"/>
    </w:rPr>
  </w:style>
  <w:style w:type="paragraph" w:styleId="a5">
    <w:name w:val="footer"/>
    <w:basedOn w:val="a"/>
    <w:link w:val="Char0"/>
    <w:uiPriority w:val="99"/>
    <w:unhideWhenUsed/>
    <w:rsid w:val="00B64B89"/>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64B89"/>
    <w:rPr>
      <w:sz w:val="18"/>
      <w:szCs w:val="18"/>
    </w:rPr>
  </w:style>
  <w:style w:type="paragraph" w:styleId="a6">
    <w:name w:val="Balloon Text"/>
    <w:basedOn w:val="a"/>
    <w:link w:val="Char1"/>
    <w:uiPriority w:val="99"/>
    <w:semiHidden/>
    <w:unhideWhenUsed/>
    <w:rsid w:val="008E4149"/>
    <w:pPr>
      <w:spacing w:line="240" w:lineRule="auto"/>
    </w:pPr>
    <w:rPr>
      <w:sz w:val="18"/>
      <w:szCs w:val="18"/>
    </w:rPr>
  </w:style>
  <w:style w:type="character" w:customStyle="1" w:styleId="Char1">
    <w:name w:val="批注框文本 Char"/>
    <w:basedOn w:val="a0"/>
    <w:link w:val="a6"/>
    <w:uiPriority w:val="99"/>
    <w:semiHidden/>
    <w:rsid w:val="008E41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850">
      <w:bodyDiv w:val="1"/>
      <w:marLeft w:val="0"/>
      <w:marRight w:val="0"/>
      <w:marTop w:val="0"/>
      <w:marBottom w:val="0"/>
      <w:divBdr>
        <w:top w:val="none" w:sz="0" w:space="0" w:color="auto"/>
        <w:left w:val="none" w:sz="0" w:space="0" w:color="auto"/>
        <w:bottom w:val="none" w:sz="0" w:space="0" w:color="auto"/>
        <w:right w:val="none" w:sz="0" w:space="0" w:color="auto"/>
      </w:divBdr>
      <w:divsChild>
        <w:div w:id="175296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方刚</cp:lastModifiedBy>
  <cp:revision>5</cp:revision>
  <cp:lastPrinted>2018-09-27T09:47:00Z</cp:lastPrinted>
  <dcterms:created xsi:type="dcterms:W3CDTF">2018-09-16T14:51:00Z</dcterms:created>
  <dcterms:modified xsi:type="dcterms:W3CDTF">2018-09-27T09:47:00Z</dcterms:modified>
</cp:coreProperties>
</file>